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BA6351" w:rsidTr="00BA6351">
        <w:tc>
          <w:tcPr>
            <w:tcW w:w="1418" w:type="dxa"/>
            <w:hideMark/>
          </w:tcPr>
          <w:p w:rsidR="00BA6351" w:rsidRDefault="00BA6351" w:rsidP="00BA6351">
            <w:pPr>
              <w:autoSpaceDE w:val="0"/>
              <w:ind w:firstLine="34"/>
            </w:pPr>
            <w:r>
              <w:rPr>
                <w:rFonts w:cs="Calibri"/>
                <w:noProof/>
              </w:rPr>
              <w:drawing>
                <wp:inline distT="0" distB="0" distL="0" distR="0" wp14:anchorId="2F227DD6" wp14:editId="59423F3A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hideMark/>
          </w:tcPr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BA6351" w:rsidRDefault="00BA6351" w:rsidP="00BA6351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BA6351" w:rsidRDefault="00BA6351" w:rsidP="00BA6351">
      <w:pPr>
        <w:pBdr>
          <w:bottom w:val="single" w:sz="12" w:space="1" w:color="auto"/>
        </w:pBdr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402"/>
      </w:tblGrid>
      <w:tr w:rsidR="00BA6351" w:rsidTr="0032578E">
        <w:tc>
          <w:tcPr>
            <w:tcW w:w="3402" w:type="dxa"/>
            <w:hideMark/>
          </w:tcPr>
          <w:p w:rsidR="00BA6351" w:rsidRPr="009A64B7" w:rsidRDefault="00BA6351" w:rsidP="00BA6351">
            <w:pPr>
              <w:autoSpaceDE w:val="0"/>
              <w:ind w:right="36" w:firstLine="0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2977" w:type="dxa"/>
          </w:tcPr>
          <w:p w:rsidR="00BA6351" w:rsidRPr="009A64B7" w:rsidRDefault="00BA6351" w:rsidP="00BA6351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402" w:type="dxa"/>
            <w:hideMark/>
          </w:tcPr>
          <w:p w:rsidR="00BA6351" w:rsidRPr="009A64B7" w:rsidRDefault="00BA6351" w:rsidP="0032578E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Ректор  </w:t>
            </w:r>
            <w:r w:rsidR="00BA6351" w:rsidRPr="009A64B7">
              <w:rPr>
                <w:rFonts w:ascii="Times New Roman" w:hAnsi="Times New Roman"/>
                <w:lang w:val="ru-RU"/>
              </w:rPr>
              <w:t xml:space="preserve"> ФГБОУ   </w:t>
            </w:r>
            <w:proofErr w:type="gramStart"/>
            <w:r w:rsidR="00BA6351"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="00BA6351"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</w:t>
            </w:r>
            <w:r w:rsidR="00BA6351" w:rsidRPr="009A64B7">
              <w:rPr>
                <w:rFonts w:ascii="Times New Roman" w:hAnsi="Times New Roman"/>
                <w:lang w:val="ru-RU"/>
              </w:rPr>
              <w:t>___ / О.Е. Ломакин</w:t>
            </w:r>
          </w:p>
          <w:p w:rsidR="00BA6351" w:rsidRPr="009A64B7" w:rsidRDefault="00BA6351" w:rsidP="0032578E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4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</w:p>
    <w:p w:rsidR="00BA6351" w:rsidRDefault="00E70487" w:rsidP="00BA6351">
      <w:pPr>
        <w:autoSpaceDE w:val="0"/>
        <w:jc w:val="center"/>
        <w:rPr>
          <w:b/>
          <w:sz w:val="52"/>
          <w:szCs w:val="22"/>
          <w:lang w:eastAsia="en-US"/>
        </w:rPr>
      </w:pPr>
      <w:r w:rsidRPr="00E70487">
        <w:rPr>
          <w:b/>
          <w:bCs/>
          <w:sz w:val="40"/>
          <w:szCs w:val="28"/>
        </w:rPr>
        <w:t>ОД.А.08 «Проблемы межотраслевого и межрегионального экономического взаимодействия»</w:t>
      </w:r>
      <w:r w:rsidR="00BA6351">
        <w:rPr>
          <w:b/>
          <w:bCs/>
          <w:sz w:val="40"/>
          <w:szCs w:val="28"/>
        </w:rPr>
        <w:t xml:space="preserve"> </w:t>
      </w: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BA6351" w:rsidRPr="009A64B7" w:rsidRDefault="00BA6351" w:rsidP="0033189D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Default="00BA6351" w:rsidP="00BA6351">
            <w:pPr>
              <w:autoSpaceDE w:val="0"/>
              <w:spacing w:before="5" w:line="319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BA6351" w:rsidRDefault="00BA6351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BA6351" w:rsidTr="00BA6351">
        <w:tc>
          <w:tcPr>
            <w:tcW w:w="4253" w:type="dxa"/>
          </w:tcPr>
          <w:p w:rsidR="00BA6351" w:rsidRDefault="00BA6351" w:rsidP="00BA6351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BA6351" w:rsidRPr="009A64B7" w:rsidRDefault="00BA6351" w:rsidP="00BA6351">
            <w:pPr>
              <w:autoSpaceDE w:val="0"/>
              <w:spacing w:line="319" w:lineRule="exact"/>
              <w:ind w:left="51"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BA6351" w:rsidTr="00BA6351">
        <w:trPr>
          <w:trHeight w:val="551"/>
        </w:trPr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Default="00BA6351" w:rsidP="00BA6351">
            <w:pPr>
              <w:autoSpaceDE w:val="0"/>
              <w:spacing w:before="5" w:line="320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BA6351" w:rsidRDefault="00BA6351" w:rsidP="00BA6351">
            <w:pPr>
              <w:autoSpaceDE w:val="0"/>
              <w:spacing w:line="32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BA6351" w:rsidRDefault="00BA6351" w:rsidP="00BA6351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ind w:firstLine="0"/>
      </w:pPr>
      <w:r>
        <w:t xml:space="preserve">Рабочую программу составили: </w:t>
      </w:r>
    </w:p>
    <w:p w:rsidR="00BA6351" w:rsidRDefault="00BA6351" w:rsidP="00BA6351">
      <w:pPr>
        <w:pStyle w:val="Standard"/>
        <w:ind w:firstLine="0"/>
      </w:pPr>
      <w:r>
        <w:t xml:space="preserve">заведующий кафедрой </w:t>
      </w:r>
      <w:r w:rsidR="00E70487">
        <w:t>у</w:t>
      </w:r>
      <w:r>
        <w:rPr>
          <w:bCs/>
          <w:color w:val="000000"/>
        </w:rPr>
        <w:t>стойчивого развития</w:t>
      </w:r>
      <w:r w:rsidR="00E70487">
        <w:rPr>
          <w:bCs/>
          <w:color w:val="000000"/>
        </w:rPr>
        <w:t xml:space="preserve"> и систем управления</w:t>
      </w:r>
      <w:r>
        <w:t xml:space="preserve">, д.э.н., </w:t>
      </w:r>
      <w:r w:rsidRPr="00D34EC8">
        <w:t>п</w:t>
      </w:r>
      <w:r>
        <w:t>роф. Можаев Е.Е.;</w:t>
      </w:r>
    </w:p>
    <w:p w:rsidR="00BA6351" w:rsidRDefault="00BA6351" w:rsidP="00BA6351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>д</w:t>
      </w:r>
      <w:r w:rsidR="00E70487">
        <w:rPr>
          <w:bCs/>
          <w:color w:val="000000"/>
        </w:rPr>
        <w:t>.э.н.</w:t>
      </w:r>
      <w:r>
        <w:rPr>
          <w:bCs/>
          <w:color w:val="000000"/>
        </w:rPr>
        <w:t>, к</w:t>
      </w:r>
      <w:r w:rsidR="00E70487">
        <w:rPr>
          <w:bCs/>
          <w:color w:val="000000"/>
        </w:rPr>
        <w:t>.т.н.</w:t>
      </w:r>
      <w:r>
        <w:rPr>
          <w:bCs/>
          <w:color w:val="000000"/>
        </w:rPr>
        <w:t xml:space="preserve">, </w:t>
      </w:r>
      <w:r w:rsidR="00E70487">
        <w:rPr>
          <w:bCs/>
          <w:color w:val="000000"/>
        </w:rPr>
        <w:t xml:space="preserve">доцент </w:t>
      </w:r>
      <w:r>
        <w:rPr>
          <w:bCs/>
          <w:iCs/>
          <w:color w:val="000000"/>
        </w:rPr>
        <w:t>Ломакин О.Е.</w:t>
      </w: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 w:firstLine="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ind w:right="850"/>
        <w:jc w:val="center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-1" w:firstLine="0"/>
        <w:jc w:val="right"/>
      </w:pPr>
      <w:r>
        <w:rPr>
          <w:rFonts w:ascii="Symbol" w:eastAsia="Symbol" w:hAnsi="Symbol" w:cs="Symbol"/>
        </w:rPr>
        <w:t></w:t>
      </w:r>
      <w:r>
        <w:t>ФГБОУ ДПО «ИПК», 2025</w:t>
      </w:r>
    </w:p>
    <w:p w:rsidR="00BA6351" w:rsidRDefault="00BA6351" w:rsidP="00BA6351">
      <w:r>
        <w:br w:type="page"/>
      </w:r>
    </w:p>
    <w:p w:rsidR="00704DA7" w:rsidRPr="00F21F4B" w:rsidRDefault="00B93C79" w:rsidP="008E64A4">
      <w:pPr>
        <w:pStyle w:val="0-DIV-12"/>
        <w:numPr>
          <w:ilvl w:val="0"/>
          <w:numId w:val="10"/>
        </w:numPr>
        <w:spacing w:line="240" w:lineRule="auto"/>
      </w:pPr>
      <w:r w:rsidRPr="00F21F4B">
        <w:rPr>
          <w:b/>
          <w:bCs/>
        </w:rPr>
        <w:lastRenderedPageBreak/>
        <w:t xml:space="preserve">Цели </w:t>
      </w:r>
      <w:r w:rsidR="00D978BD">
        <w:rPr>
          <w:b/>
          <w:bCs/>
        </w:rPr>
        <w:t xml:space="preserve">и задачи </w:t>
      </w:r>
      <w:r w:rsidRPr="00F21F4B">
        <w:rPr>
          <w:b/>
          <w:bCs/>
        </w:rPr>
        <w:t xml:space="preserve">освоения дисциплины </w:t>
      </w:r>
      <w:r w:rsidRPr="00F21F4B">
        <w:rPr>
          <w:rStyle w:val="FontStyle12"/>
          <w:sz w:val="24"/>
          <w:szCs w:val="24"/>
        </w:rPr>
        <w:t>«</w:t>
      </w:r>
      <w:r w:rsidR="008E64A4" w:rsidRPr="008E64A4">
        <w:rPr>
          <w:rStyle w:val="FontStyle12"/>
          <w:sz w:val="24"/>
          <w:szCs w:val="24"/>
        </w:rPr>
        <w:t>Проблемы межотраслевого и межрегионального экономического взаимодействия</w:t>
      </w:r>
      <w:r w:rsidRPr="00F21F4B">
        <w:rPr>
          <w:rStyle w:val="FontStyle12"/>
          <w:sz w:val="24"/>
          <w:szCs w:val="24"/>
        </w:rPr>
        <w:t>»</w:t>
      </w:r>
    </w:p>
    <w:p w:rsidR="00FA1A2C" w:rsidRDefault="00FA1A2C" w:rsidP="00F21F4B">
      <w:pPr>
        <w:ind w:firstLine="709"/>
        <w:rPr>
          <w:b/>
        </w:rPr>
      </w:pPr>
    </w:p>
    <w:p w:rsidR="00B12CC4" w:rsidRDefault="00B12CC4" w:rsidP="00F21F4B">
      <w:pPr>
        <w:ind w:firstLine="709"/>
      </w:pPr>
      <w:r w:rsidRPr="00976D57">
        <w:rPr>
          <w:b/>
        </w:rPr>
        <w:t>Цель</w:t>
      </w:r>
      <w:r w:rsidR="00976D57">
        <w:rPr>
          <w:b/>
        </w:rPr>
        <w:t>:</w:t>
      </w:r>
      <w:r>
        <w:t xml:space="preserve"> подготовка аспиранта к научно-технической и организационно-методической деятельности, связанной с проведением научных исследований, включая организацию работы научного коллектива, оформление результатов исследований, оценку эффективности разработанных предложений. </w:t>
      </w:r>
    </w:p>
    <w:p w:rsidR="00B12CC4" w:rsidRDefault="00976D57" w:rsidP="00F21F4B">
      <w:pPr>
        <w:ind w:firstLine="709"/>
      </w:pPr>
      <w:r w:rsidRPr="00976D57">
        <w:rPr>
          <w:b/>
        </w:rPr>
        <w:t>З</w:t>
      </w:r>
      <w:r w:rsidR="00B12CC4" w:rsidRPr="00976D57">
        <w:rPr>
          <w:b/>
        </w:rPr>
        <w:t>адачи:</w:t>
      </w:r>
      <w:r w:rsidR="00B12CC4">
        <w:t xml:space="preserve"> получение теоретических знаний и практических навыков по выполнению научных исследований</w:t>
      </w:r>
      <w:r w:rsidR="00FA1A2C">
        <w:t>.</w:t>
      </w:r>
    </w:p>
    <w:p w:rsidR="00B12CC4" w:rsidRDefault="00B12CC4" w:rsidP="00F21F4B">
      <w:pPr>
        <w:ind w:firstLine="709"/>
      </w:pPr>
    </w:p>
    <w:p w:rsidR="00FA1A2C" w:rsidRPr="00992DA3" w:rsidRDefault="00FA1A2C" w:rsidP="00992DA3">
      <w:pPr>
        <w:pStyle w:val="0-DIV-12"/>
        <w:numPr>
          <w:ilvl w:val="0"/>
          <w:numId w:val="10"/>
        </w:numPr>
        <w:spacing w:line="240" w:lineRule="auto"/>
        <w:jc w:val="left"/>
        <w:rPr>
          <w:b/>
        </w:rPr>
      </w:pPr>
      <w:r w:rsidRPr="00992DA3">
        <w:rPr>
          <w:b/>
        </w:rPr>
        <w:t xml:space="preserve">Объем учебной дисциплины </w:t>
      </w:r>
    </w:p>
    <w:p w:rsidR="00FA1A2C" w:rsidRDefault="00FA1A2C" w:rsidP="00FA1A2C">
      <w:pPr>
        <w:pStyle w:val="Standard"/>
        <w:rPr>
          <w:sz w:val="28"/>
        </w:rPr>
      </w:pPr>
    </w:p>
    <w:p w:rsidR="00FA1A2C" w:rsidRPr="00992DA3" w:rsidRDefault="00FA1A2C" w:rsidP="00FA1A2C">
      <w:pPr>
        <w:pStyle w:val="Standard"/>
        <w:ind w:firstLine="709"/>
      </w:pPr>
      <w:r w:rsidRPr="00992DA3">
        <w:t xml:space="preserve"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</w:t>
      </w:r>
      <w:r w:rsidR="00992DA3" w:rsidRPr="00992DA3">
        <w:t>3</w:t>
      </w:r>
      <w:r w:rsidRPr="00992DA3">
        <w:t xml:space="preserve"> зачетных едини</w:t>
      </w:r>
      <w:bookmarkStart w:id="16" w:name="_GoBack"/>
      <w:bookmarkEnd w:id="16"/>
      <w:r w:rsidRPr="00992DA3">
        <w:t>ц</w:t>
      </w:r>
      <w:r w:rsidR="00992DA3" w:rsidRPr="00992DA3">
        <w:t>ы</w:t>
      </w:r>
      <w:r w:rsidRPr="00992DA3">
        <w:t>, 1</w:t>
      </w:r>
      <w:r w:rsidR="00992DA3" w:rsidRPr="00992DA3">
        <w:t>0</w:t>
      </w:r>
      <w:r w:rsidRPr="00992DA3">
        <w:t>8 часов.</w:t>
      </w:r>
    </w:p>
    <w:p w:rsidR="00FA1A2C" w:rsidRDefault="00FA1A2C" w:rsidP="00FA1A2C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1"/>
        <w:gridCol w:w="2339"/>
      </w:tblGrid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Объем, час.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Общая трудоемкость дисциплины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E70487" w:rsidP="00992DA3">
            <w:pPr>
              <w:pStyle w:val="Standard"/>
              <w:ind w:firstLine="0"/>
              <w:jc w:val="center"/>
            </w:pPr>
            <w:r>
              <w:t>108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Аудиторная (контактная) работа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E70487" w:rsidP="00DD5C0A">
            <w:pPr>
              <w:pStyle w:val="Standard"/>
              <w:ind w:firstLine="0"/>
              <w:jc w:val="center"/>
            </w:pPr>
            <w:r>
              <w:t>3</w:t>
            </w:r>
            <w:r w:rsidR="00BA6351">
              <w:t>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занятия лекционного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E70487" w:rsidP="00DD5C0A">
            <w:pPr>
              <w:pStyle w:val="Standard"/>
              <w:ind w:firstLine="0"/>
              <w:jc w:val="center"/>
            </w:pPr>
            <w:r>
              <w:t>3</w:t>
            </w:r>
            <w:r w:rsidR="00BA6351">
              <w:t>0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992DA3">
            <w:pPr>
              <w:pStyle w:val="Standard"/>
              <w:ind w:firstLine="0"/>
            </w:pPr>
            <w:r>
              <w:t>занятия семинарского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E70487" w:rsidP="00DD5C0A">
            <w:pPr>
              <w:pStyle w:val="Standard"/>
              <w:ind w:firstLine="0"/>
              <w:jc w:val="center"/>
            </w:pPr>
            <w:r>
              <w:t>70</w:t>
            </w:r>
          </w:p>
        </w:tc>
      </w:tr>
      <w:tr w:rsidR="00BA6351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</w:pPr>
            <w:r>
              <w:t xml:space="preserve">Промежуточная аттестация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  <w:jc w:val="center"/>
            </w:pPr>
            <w:r>
              <w:t>2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Вид промежуточной аттестации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992DA3" w:rsidP="00DD5C0A">
            <w:pPr>
              <w:pStyle w:val="Standard"/>
              <w:ind w:firstLine="0"/>
              <w:jc w:val="center"/>
            </w:pPr>
            <w:r>
              <w:t>зачет</w:t>
            </w:r>
          </w:p>
        </w:tc>
      </w:tr>
    </w:tbl>
    <w:p w:rsidR="00FA1A2C" w:rsidRDefault="00FA1A2C" w:rsidP="00F21F4B">
      <w:pPr>
        <w:ind w:firstLine="709"/>
      </w:pPr>
    </w:p>
    <w:p w:rsidR="00704DA7" w:rsidRPr="00535F3A" w:rsidRDefault="00B93C79" w:rsidP="00FA1A2C">
      <w:pPr>
        <w:pStyle w:val="0-DIV-12"/>
        <w:numPr>
          <w:ilvl w:val="0"/>
          <w:numId w:val="10"/>
        </w:numPr>
        <w:spacing w:line="240" w:lineRule="auto"/>
        <w:rPr>
          <w:b/>
          <w:bCs/>
        </w:rPr>
      </w:pPr>
      <w:r w:rsidRPr="00535F3A">
        <w:rPr>
          <w:b/>
          <w:bCs/>
        </w:rPr>
        <w:t>Компетенции обучающегося, формируемые в результате освоения дисциплины</w:t>
      </w:r>
    </w:p>
    <w:p w:rsidR="00704DA7" w:rsidRDefault="00B93C79" w:rsidP="00992DA3">
      <w:pPr>
        <w:pStyle w:val="af5"/>
        <w:spacing w:line="360" w:lineRule="auto"/>
        <w:ind w:firstLine="709"/>
        <w:rPr>
          <w:i/>
        </w:rPr>
      </w:pPr>
      <w:r>
        <w:t>Процесс изучения дисциплины направлен на формирование следующих компетенций:</w:t>
      </w:r>
    </w:p>
    <w:tbl>
      <w:tblPr>
        <w:tblW w:w="5000" w:type="pct"/>
        <w:tblCellMar>
          <w:left w:w="83" w:type="dxa"/>
        </w:tblCellMar>
        <w:tblLook w:val="01E0" w:firstRow="1" w:lastRow="1" w:firstColumn="1" w:lastColumn="1" w:noHBand="0" w:noVBand="0"/>
      </w:tblPr>
      <w:tblGrid>
        <w:gridCol w:w="1764"/>
        <w:gridCol w:w="7886"/>
      </w:tblGrid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/>
              <w:jc w:val="center"/>
            </w:pPr>
            <w:r>
              <w:rPr>
                <w:b/>
                <w:bCs/>
              </w:rPr>
              <w:t>Ко</w:t>
            </w:r>
            <w:r w:rsidR="00535F3A">
              <w:rPr>
                <w:b/>
                <w:bCs/>
              </w:rPr>
              <w:t xml:space="preserve">д </w:t>
            </w:r>
            <w:r>
              <w:rPr>
                <w:b/>
                <w:bCs/>
              </w:rPr>
              <w:t>компетенции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 w:firstLine="4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</w:t>
            </w:r>
            <w:r w:rsidR="00535F3A">
              <w:rPr>
                <w:b/>
                <w:bCs/>
              </w:rPr>
              <w:t>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УК-3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УК-5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планировать и решать задачи собственного профессионального и личностного развития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ОПК-1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самостоятельно осуществлять научно-исследовательскую деятельность с использованием современных методов исследования и информационно-коммуникационных технологий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ПК-2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</w:pPr>
            <w:r>
              <w:rPr>
                <w:color w:val="000000"/>
              </w:rPr>
              <w:t xml:space="preserve">Владение методами научно-исследовательской деятельности в избранной области наук </w:t>
            </w:r>
          </w:p>
        </w:tc>
      </w:tr>
    </w:tbl>
    <w:p w:rsidR="00704DA7" w:rsidRDefault="00704DA7">
      <w:pPr>
        <w:jc w:val="left"/>
        <w:rPr>
          <w:highlight w:val="yellow"/>
        </w:rPr>
      </w:pPr>
    </w:p>
    <w:p w:rsidR="00704DA7" w:rsidRDefault="00B93C79">
      <w:pPr>
        <w:ind w:firstLine="709"/>
      </w:pPr>
      <w:r>
        <w:rPr>
          <w:rStyle w:val="FontStyle15"/>
          <w:b w:val="0"/>
          <w:sz w:val="24"/>
          <w:szCs w:val="24"/>
        </w:rPr>
        <w:t>В результате изучения курса аспирант должен:</w:t>
      </w:r>
    </w:p>
    <w:p w:rsidR="00704DA7" w:rsidRDefault="00B93C79">
      <w:pPr>
        <w:ind w:firstLine="708"/>
      </w:pPr>
      <w:r>
        <w:rPr>
          <w:rStyle w:val="FontStyle15"/>
          <w:sz w:val="24"/>
          <w:szCs w:val="24"/>
        </w:rPr>
        <w:t>Знать:</w:t>
      </w:r>
    </w:p>
    <w:p w:rsidR="00E70487" w:rsidRDefault="00E70487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70487">
        <w:rPr>
          <w:rFonts w:ascii="Times New Roman" w:hAnsi="Times New Roman"/>
          <w:sz w:val="24"/>
          <w:szCs w:val="24"/>
        </w:rPr>
        <w:t xml:space="preserve">теоретические и практические основы, </w:t>
      </w:r>
      <w:r w:rsidR="00330264">
        <w:rPr>
          <w:rFonts w:ascii="Times New Roman" w:hAnsi="Times New Roman"/>
          <w:sz w:val="24"/>
          <w:szCs w:val="24"/>
        </w:rPr>
        <w:t xml:space="preserve">отечественный </w:t>
      </w:r>
      <w:r w:rsidRPr="00E70487">
        <w:rPr>
          <w:rFonts w:ascii="Times New Roman" w:hAnsi="Times New Roman"/>
          <w:sz w:val="24"/>
          <w:szCs w:val="24"/>
        </w:rPr>
        <w:t>опыт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0487">
        <w:rPr>
          <w:rFonts w:ascii="Times New Roman" w:hAnsi="Times New Roman"/>
          <w:sz w:val="24"/>
          <w:szCs w:val="24"/>
        </w:rPr>
        <w:t xml:space="preserve">межрегиональной </w:t>
      </w:r>
      <w:r w:rsidR="002C3EF0">
        <w:rPr>
          <w:rFonts w:ascii="Times New Roman" w:hAnsi="Times New Roman"/>
          <w:sz w:val="24"/>
          <w:szCs w:val="24"/>
        </w:rPr>
        <w:t xml:space="preserve">и межотраслевой </w:t>
      </w:r>
      <w:r w:rsidRPr="00E70487">
        <w:rPr>
          <w:rFonts w:ascii="Times New Roman" w:hAnsi="Times New Roman"/>
          <w:sz w:val="24"/>
          <w:szCs w:val="24"/>
        </w:rPr>
        <w:t>экономической интеграции;</w:t>
      </w:r>
    </w:p>
    <w:p w:rsidR="00E119C0" w:rsidRDefault="00E119C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119C0">
        <w:rPr>
          <w:rFonts w:ascii="Times New Roman" w:hAnsi="Times New Roman"/>
          <w:sz w:val="24"/>
          <w:szCs w:val="24"/>
        </w:rPr>
        <w:t>онцептуальные подходы к межрегиональной и межотраслевой экономической интеграции</w:t>
      </w:r>
      <w:r>
        <w:rPr>
          <w:rFonts w:ascii="Times New Roman" w:hAnsi="Times New Roman"/>
          <w:sz w:val="24"/>
          <w:szCs w:val="24"/>
        </w:rPr>
        <w:t>;</w:t>
      </w:r>
      <w:r w:rsidRPr="00E119C0">
        <w:rPr>
          <w:rFonts w:ascii="Times New Roman" w:hAnsi="Times New Roman"/>
          <w:sz w:val="24"/>
          <w:szCs w:val="24"/>
        </w:rPr>
        <w:t xml:space="preserve"> </w:t>
      </w:r>
    </w:p>
    <w:p w:rsidR="00E119C0" w:rsidRPr="00E119C0" w:rsidRDefault="00E119C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E119C0">
        <w:rPr>
          <w:rFonts w:ascii="Times New Roman" w:hAnsi="Times New Roman"/>
          <w:sz w:val="24"/>
          <w:szCs w:val="24"/>
        </w:rPr>
        <w:t>нструменты и организационные структуры межрегиональной и межотраслевой экономической интеграции</w:t>
      </w:r>
      <w:r>
        <w:rPr>
          <w:rFonts w:ascii="Times New Roman" w:hAnsi="Times New Roman"/>
          <w:sz w:val="24"/>
          <w:szCs w:val="24"/>
        </w:rPr>
        <w:t>;</w:t>
      </w:r>
    </w:p>
    <w:p w:rsidR="00E119C0" w:rsidRPr="00E70487" w:rsidRDefault="00E119C0" w:rsidP="008E64A4">
      <w:pPr>
        <w:pStyle w:val="afa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</w:t>
      </w:r>
      <w:r w:rsidRPr="00E119C0">
        <w:rPr>
          <w:rFonts w:ascii="Times New Roman" w:hAnsi="Times New Roman"/>
          <w:sz w:val="24"/>
          <w:szCs w:val="24"/>
        </w:rPr>
        <w:t>рограммы,</w:t>
      </w:r>
      <w:r w:rsidRPr="00E119C0">
        <w:rPr>
          <w:rFonts w:ascii="Times New Roman" w:hAnsi="Times New Roman"/>
          <w:sz w:val="24"/>
          <w:szCs w:val="24"/>
        </w:rPr>
        <w:tab/>
      </w:r>
      <w:proofErr w:type="gramEnd"/>
      <w:r w:rsidRPr="00E119C0">
        <w:rPr>
          <w:rFonts w:ascii="Times New Roman" w:hAnsi="Times New Roman"/>
          <w:sz w:val="24"/>
          <w:szCs w:val="24"/>
        </w:rPr>
        <w:t>совместные</w:t>
      </w:r>
      <w:r w:rsidRPr="00E119C0">
        <w:rPr>
          <w:rFonts w:ascii="Times New Roman" w:hAnsi="Times New Roman"/>
          <w:sz w:val="24"/>
          <w:szCs w:val="24"/>
        </w:rPr>
        <w:tab/>
        <w:t>инициативы</w:t>
      </w:r>
      <w:r w:rsidRPr="00E119C0"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19C0"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19C0">
        <w:rPr>
          <w:rFonts w:ascii="Times New Roman" w:hAnsi="Times New Roman"/>
          <w:sz w:val="24"/>
          <w:szCs w:val="24"/>
        </w:rPr>
        <w:t>мероприятия</w:t>
      </w:r>
      <w:r w:rsidRPr="00E119C0">
        <w:rPr>
          <w:rFonts w:ascii="Times New Roman" w:hAnsi="Times New Roman"/>
          <w:sz w:val="24"/>
          <w:szCs w:val="24"/>
        </w:rPr>
        <w:tab/>
      </w:r>
      <w:r w:rsidR="001E733E">
        <w:rPr>
          <w:rFonts w:ascii="Times New Roman" w:hAnsi="Times New Roman"/>
          <w:sz w:val="24"/>
          <w:szCs w:val="24"/>
        </w:rPr>
        <w:t xml:space="preserve"> </w:t>
      </w:r>
      <w:r w:rsidRPr="00E119C0">
        <w:rPr>
          <w:rFonts w:ascii="Times New Roman" w:hAnsi="Times New Roman"/>
          <w:sz w:val="24"/>
          <w:szCs w:val="24"/>
        </w:rPr>
        <w:t>в</w:t>
      </w:r>
      <w:r w:rsidR="008E64A4">
        <w:rPr>
          <w:rFonts w:ascii="Times New Roman" w:hAnsi="Times New Roman"/>
          <w:sz w:val="24"/>
          <w:szCs w:val="24"/>
        </w:rPr>
        <w:t xml:space="preserve"> </w:t>
      </w:r>
      <w:r w:rsidRPr="00E119C0">
        <w:rPr>
          <w:rFonts w:ascii="Times New Roman" w:hAnsi="Times New Roman"/>
          <w:sz w:val="24"/>
          <w:szCs w:val="24"/>
        </w:rPr>
        <w:t>сфере</w:t>
      </w:r>
      <w:r w:rsidR="008E64A4">
        <w:rPr>
          <w:rFonts w:ascii="Times New Roman" w:hAnsi="Times New Roman"/>
          <w:sz w:val="24"/>
          <w:szCs w:val="24"/>
        </w:rPr>
        <w:t xml:space="preserve"> </w:t>
      </w:r>
      <w:r w:rsidRPr="00E119C0">
        <w:rPr>
          <w:rFonts w:ascii="Times New Roman" w:hAnsi="Times New Roman"/>
          <w:sz w:val="24"/>
          <w:szCs w:val="24"/>
        </w:rPr>
        <w:t>межрегиональной и межотраслевой экономической интеграции</w:t>
      </w:r>
      <w:r>
        <w:rPr>
          <w:rFonts w:ascii="Times New Roman" w:hAnsi="Times New Roman"/>
          <w:sz w:val="24"/>
          <w:szCs w:val="24"/>
        </w:rPr>
        <w:t>;</w:t>
      </w:r>
    </w:p>
    <w:p w:rsidR="002C3EF0" w:rsidRP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</w:t>
      </w:r>
      <w:r w:rsidRPr="002C3EF0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>а</w:t>
      </w:r>
      <w:r w:rsidRPr="002C3EF0">
        <w:rPr>
          <w:rFonts w:ascii="Times New Roman" w:hAnsi="Times New Roman"/>
          <w:sz w:val="24"/>
          <w:szCs w:val="24"/>
        </w:rPr>
        <w:t xml:space="preserve"> отечественного опыта теоретического и практического изучения межрегиональной и межотраслевой</w:t>
      </w:r>
      <w:r>
        <w:rPr>
          <w:rFonts w:ascii="Times New Roman" w:hAnsi="Times New Roman"/>
          <w:sz w:val="24"/>
          <w:szCs w:val="24"/>
        </w:rPr>
        <w:t xml:space="preserve"> экономической </w:t>
      </w:r>
      <w:r w:rsidRPr="002C3EF0">
        <w:rPr>
          <w:rFonts w:ascii="Times New Roman" w:hAnsi="Times New Roman"/>
          <w:sz w:val="24"/>
          <w:szCs w:val="24"/>
        </w:rPr>
        <w:t>интеграции;</w:t>
      </w:r>
    </w:p>
    <w:p w:rsidR="00704DA7" w:rsidRDefault="00B93C79">
      <w:pPr>
        <w:pStyle w:val="Style6"/>
        <w:widowControl/>
        <w:spacing w:line="240" w:lineRule="auto"/>
        <w:ind w:firstLine="709"/>
      </w:pPr>
      <w:r>
        <w:rPr>
          <w:rStyle w:val="FontStyle15"/>
          <w:sz w:val="24"/>
          <w:szCs w:val="24"/>
        </w:rPr>
        <w:t>Уметь</w:t>
      </w:r>
      <w:r>
        <w:rPr>
          <w:rStyle w:val="FontStyle15"/>
          <w:sz w:val="24"/>
          <w:szCs w:val="24"/>
          <w:lang w:val="en-US"/>
        </w:rPr>
        <w:t>:</w:t>
      </w:r>
    </w:p>
    <w:p w:rsidR="002C3EF0" w:rsidRP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C3EF0">
        <w:rPr>
          <w:rFonts w:ascii="Times New Roman" w:hAnsi="Times New Roman"/>
          <w:sz w:val="24"/>
          <w:szCs w:val="24"/>
        </w:rPr>
        <w:t>анализировать, оценивать количественно и качественно уровень межрегиональной и межотраслевой экономической интеграции российских регионов;</w:t>
      </w:r>
    </w:p>
    <w:p w:rsidR="002C3EF0" w:rsidRP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C3EF0">
        <w:rPr>
          <w:rFonts w:ascii="Times New Roman" w:hAnsi="Times New Roman"/>
          <w:sz w:val="24"/>
          <w:szCs w:val="24"/>
        </w:rPr>
        <w:t>оценивать место и роль межрегиональной и межотраслевой экономической интеграции в пространственном развитии России;</w:t>
      </w:r>
    </w:p>
    <w:p w:rsid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C3EF0">
        <w:rPr>
          <w:rFonts w:ascii="Times New Roman" w:hAnsi="Times New Roman"/>
          <w:sz w:val="24"/>
          <w:szCs w:val="24"/>
        </w:rPr>
        <w:t>разрабатывать сценарные условия и проводить вариантный анализ развития</w:t>
      </w:r>
      <w:r w:rsidRPr="002C3EF0">
        <w:t xml:space="preserve"> </w:t>
      </w:r>
      <w:r w:rsidRPr="002C3EF0">
        <w:rPr>
          <w:rFonts w:ascii="Times New Roman" w:hAnsi="Times New Roman"/>
          <w:sz w:val="24"/>
          <w:szCs w:val="24"/>
        </w:rPr>
        <w:t>межрегиональной и межотраслевой экономической интеграции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3EF0">
        <w:rPr>
          <w:rFonts w:ascii="Times New Roman" w:hAnsi="Times New Roman"/>
          <w:sz w:val="24"/>
          <w:szCs w:val="24"/>
        </w:rPr>
        <w:t>субъектов РФ;</w:t>
      </w:r>
    </w:p>
    <w:p w:rsidR="00E119C0" w:rsidRPr="002C3EF0" w:rsidRDefault="00E119C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э</w:t>
      </w:r>
      <w:r w:rsidRPr="00E119C0">
        <w:rPr>
          <w:rFonts w:ascii="Times New Roman" w:hAnsi="Times New Roman"/>
          <w:sz w:val="24"/>
          <w:szCs w:val="24"/>
        </w:rPr>
        <w:t>ффективность и результаты и</w:t>
      </w:r>
      <w:r w:rsidRPr="00E119C0">
        <w:t xml:space="preserve"> </w:t>
      </w:r>
      <w:r w:rsidRPr="00E119C0">
        <w:rPr>
          <w:rFonts w:ascii="Times New Roman" w:hAnsi="Times New Roman"/>
          <w:sz w:val="24"/>
          <w:szCs w:val="24"/>
        </w:rPr>
        <w:t xml:space="preserve">межрегиональной и межотраслевой экономической </w:t>
      </w:r>
      <w:r w:rsidR="001E733E">
        <w:rPr>
          <w:rFonts w:ascii="Times New Roman" w:hAnsi="Times New Roman"/>
          <w:sz w:val="24"/>
          <w:szCs w:val="24"/>
        </w:rPr>
        <w:t>и</w:t>
      </w:r>
      <w:r w:rsidRPr="00E119C0">
        <w:rPr>
          <w:rFonts w:ascii="Times New Roman" w:hAnsi="Times New Roman"/>
          <w:sz w:val="24"/>
          <w:szCs w:val="24"/>
        </w:rPr>
        <w:t>нтеграции</w:t>
      </w:r>
    </w:p>
    <w:p w:rsidR="00704DA7" w:rsidRDefault="00B93C79">
      <w:pPr>
        <w:ind w:firstLine="709"/>
      </w:pPr>
      <w:r>
        <w:rPr>
          <w:rStyle w:val="FontStyle12"/>
          <w:sz w:val="24"/>
          <w:szCs w:val="24"/>
        </w:rPr>
        <w:t>Владеть навыками:</w:t>
      </w:r>
    </w:p>
    <w:p w:rsidR="002C3EF0" w:rsidRP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C3EF0">
        <w:rPr>
          <w:rFonts w:ascii="Times New Roman" w:hAnsi="Times New Roman"/>
          <w:sz w:val="24"/>
          <w:szCs w:val="24"/>
        </w:rPr>
        <w:t xml:space="preserve">применения полученных знаний </w:t>
      </w:r>
      <w:r w:rsidR="00330264">
        <w:rPr>
          <w:rFonts w:ascii="Times New Roman" w:hAnsi="Times New Roman"/>
          <w:sz w:val="24"/>
          <w:szCs w:val="24"/>
        </w:rPr>
        <w:t>при</w:t>
      </w:r>
      <w:r w:rsidRPr="002C3EF0">
        <w:rPr>
          <w:rFonts w:ascii="Times New Roman" w:hAnsi="Times New Roman"/>
          <w:sz w:val="24"/>
          <w:szCs w:val="24"/>
        </w:rPr>
        <w:t xml:space="preserve"> разработке мероприятий, планов и программ региональных </w:t>
      </w:r>
      <w:r>
        <w:rPr>
          <w:rFonts w:ascii="Times New Roman" w:hAnsi="Times New Roman"/>
          <w:sz w:val="24"/>
          <w:szCs w:val="24"/>
        </w:rPr>
        <w:t xml:space="preserve">и отраслевых </w:t>
      </w:r>
      <w:r w:rsidRPr="002C3EF0">
        <w:rPr>
          <w:rFonts w:ascii="Times New Roman" w:hAnsi="Times New Roman"/>
          <w:sz w:val="24"/>
          <w:szCs w:val="24"/>
        </w:rPr>
        <w:t>органов управления</w:t>
      </w:r>
      <w:r w:rsidR="00330264">
        <w:rPr>
          <w:rFonts w:ascii="Times New Roman" w:hAnsi="Times New Roman"/>
          <w:sz w:val="24"/>
          <w:szCs w:val="24"/>
        </w:rPr>
        <w:t>;</w:t>
      </w:r>
    </w:p>
    <w:p w:rsidR="002C3EF0" w:rsidRPr="002C3EF0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C3EF0">
        <w:rPr>
          <w:rFonts w:ascii="Times New Roman" w:hAnsi="Times New Roman"/>
          <w:sz w:val="24"/>
          <w:szCs w:val="24"/>
        </w:rPr>
        <w:t>разработки предложений по усилению межрегиональн</w:t>
      </w:r>
      <w:r>
        <w:rPr>
          <w:rFonts w:ascii="Times New Roman" w:hAnsi="Times New Roman"/>
          <w:sz w:val="24"/>
          <w:szCs w:val="24"/>
        </w:rPr>
        <w:t xml:space="preserve">ой и </w:t>
      </w:r>
      <w:proofErr w:type="gramStart"/>
      <w:r w:rsidRPr="002C3EF0">
        <w:rPr>
          <w:rFonts w:ascii="Times New Roman" w:hAnsi="Times New Roman"/>
          <w:sz w:val="24"/>
          <w:szCs w:val="24"/>
        </w:rPr>
        <w:t>межотраслевой</w:t>
      </w:r>
      <w:r w:rsidR="00330264">
        <w:rPr>
          <w:rFonts w:ascii="Times New Roman" w:hAnsi="Times New Roman"/>
          <w:sz w:val="24"/>
          <w:szCs w:val="24"/>
        </w:rPr>
        <w:t xml:space="preserve"> </w:t>
      </w:r>
      <w:r w:rsidRPr="002C3EF0">
        <w:rPr>
          <w:rFonts w:ascii="Times New Roman" w:hAnsi="Times New Roman"/>
          <w:sz w:val="24"/>
          <w:szCs w:val="24"/>
        </w:rPr>
        <w:t xml:space="preserve">экономической </w:t>
      </w:r>
      <w:r>
        <w:rPr>
          <w:rFonts w:ascii="Times New Roman" w:hAnsi="Times New Roman"/>
          <w:sz w:val="24"/>
          <w:szCs w:val="24"/>
        </w:rPr>
        <w:t>интеграции</w:t>
      </w:r>
      <w:proofErr w:type="gramEnd"/>
      <w:r w:rsidRPr="002C3EF0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ее </w:t>
      </w:r>
      <w:r w:rsidRPr="002C3EF0">
        <w:rPr>
          <w:rFonts w:ascii="Times New Roman" w:hAnsi="Times New Roman"/>
          <w:sz w:val="24"/>
          <w:szCs w:val="24"/>
        </w:rPr>
        <w:t>интенсификации</w:t>
      </w:r>
      <w:r w:rsidR="00330264">
        <w:rPr>
          <w:rFonts w:ascii="Times New Roman" w:hAnsi="Times New Roman"/>
          <w:sz w:val="24"/>
          <w:szCs w:val="24"/>
        </w:rPr>
        <w:t>;</w:t>
      </w:r>
    </w:p>
    <w:p w:rsidR="00FF3CA3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93C79" w:rsidRPr="00FF3CA3">
        <w:rPr>
          <w:rFonts w:ascii="Times New Roman" w:hAnsi="Times New Roman"/>
          <w:sz w:val="24"/>
          <w:szCs w:val="24"/>
        </w:rPr>
        <w:t xml:space="preserve">амостоятельного поиска информации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2C3EF0">
        <w:rPr>
          <w:rFonts w:ascii="Times New Roman" w:hAnsi="Times New Roman"/>
          <w:sz w:val="24"/>
          <w:szCs w:val="24"/>
        </w:rPr>
        <w:t xml:space="preserve">межрегиональной и межотраслевой экономической интеграции </w:t>
      </w:r>
      <w:r w:rsidR="00B93C79" w:rsidRPr="00FF3CA3">
        <w:rPr>
          <w:rFonts w:ascii="Times New Roman" w:hAnsi="Times New Roman"/>
          <w:sz w:val="24"/>
          <w:szCs w:val="24"/>
        </w:rPr>
        <w:t xml:space="preserve">с использованием современных технологий; </w:t>
      </w:r>
    </w:p>
    <w:p w:rsidR="00704DA7" w:rsidRPr="00FF3CA3" w:rsidRDefault="002C3EF0" w:rsidP="00E119C0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</w:t>
      </w:r>
      <w:r w:rsidR="00330264">
        <w:rPr>
          <w:rFonts w:ascii="Times New Roman" w:hAnsi="Times New Roman"/>
          <w:sz w:val="24"/>
          <w:szCs w:val="24"/>
        </w:rPr>
        <w:t xml:space="preserve">исследований </w:t>
      </w:r>
      <w:r w:rsidR="00B93C79" w:rsidRPr="00FF3CA3">
        <w:rPr>
          <w:rFonts w:ascii="Times New Roman" w:hAnsi="Times New Roman"/>
          <w:sz w:val="24"/>
          <w:szCs w:val="24"/>
        </w:rPr>
        <w:t xml:space="preserve">по </w:t>
      </w:r>
      <w:r w:rsidR="00330264" w:rsidRPr="00330264">
        <w:rPr>
          <w:rFonts w:ascii="Times New Roman" w:hAnsi="Times New Roman"/>
          <w:sz w:val="24"/>
          <w:szCs w:val="24"/>
        </w:rPr>
        <w:t xml:space="preserve">межрегиональной и межотраслевой экономической интеграции </w:t>
      </w:r>
      <w:r w:rsidR="00330264">
        <w:rPr>
          <w:rFonts w:ascii="Times New Roman" w:hAnsi="Times New Roman"/>
          <w:sz w:val="24"/>
          <w:szCs w:val="24"/>
        </w:rPr>
        <w:t>с применением различных научных методов.</w:t>
      </w:r>
    </w:p>
    <w:p w:rsidR="00704DA7" w:rsidRDefault="00704DA7">
      <w:pPr>
        <w:ind w:left="720" w:firstLine="0"/>
        <w:jc w:val="left"/>
        <w:rPr>
          <w:color w:val="000000"/>
        </w:rPr>
      </w:pPr>
    </w:p>
    <w:p w:rsidR="00704DA7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jc w:val="left"/>
      </w:pPr>
      <w:r w:rsidRPr="00FF3CA3">
        <w:rPr>
          <w:b/>
          <w:bCs/>
        </w:rPr>
        <w:t xml:space="preserve">Структура и содержание дисциплины </w:t>
      </w:r>
    </w:p>
    <w:p w:rsidR="00704DA7" w:rsidRDefault="00B93C79" w:rsidP="00FF3CA3">
      <w:pPr>
        <w:ind w:firstLine="709"/>
      </w:pPr>
      <w:r>
        <w:t xml:space="preserve">Общая трудоемкость дисциплины составляет </w:t>
      </w:r>
      <w:r w:rsidR="00330264">
        <w:t>3</w:t>
      </w:r>
      <w:r>
        <w:t xml:space="preserve"> зачетные единиц</w:t>
      </w:r>
      <w:r w:rsidR="00FF3CA3">
        <w:t>ы</w:t>
      </w:r>
      <w:r>
        <w:t xml:space="preserve">, </w:t>
      </w:r>
      <w:r w:rsidR="00330264">
        <w:t>108</w:t>
      </w:r>
      <w:r>
        <w:t xml:space="preserve"> час</w:t>
      </w:r>
      <w:r w:rsidR="00330264">
        <w:t>ов</w:t>
      </w:r>
      <w:r>
        <w:t>.</w:t>
      </w:r>
      <w:r w:rsidR="00463BE8">
        <w:t xml:space="preserve"> Дисциплина </w:t>
      </w:r>
      <w:r w:rsidR="00992DA3">
        <w:t>является необходимой основой для выполнения научно-квалификационной работы</w:t>
      </w:r>
      <w:r w:rsidR="004560A7">
        <w:t>.</w:t>
      </w:r>
    </w:p>
    <w:p w:rsidR="00704DA7" w:rsidRDefault="00704DA7">
      <w:pPr>
        <w:ind w:firstLine="0"/>
      </w:pPr>
    </w:p>
    <w:p w:rsidR="00704DA7" w:rsidRPr="00FF3CA3" w:rsidRDefault="00B93C79" w:rsidP="00CC08F5">
      <w:pPr>
        <w:pStyle w:val="afa"/>
        <w:numPr>
          <w:ilvl w:val="1"/>
          <w:numId w:val="14"/>
        </w:numPr>
        <w:ind w:hanging="436"/>
        <w:rPr>
          <w:rFonts w:ascii="Times New Roman" w:hAnsi="Times New Roman"/>
          <w:b/>
          <w:sz w:val="24"/>
        </w:rPr>
      </w:pPr>
      <w:r w:rsidRPr="00FF3CA3">
        <w:rPr>
          <w:rFonts w:ascii="Times New Roman" w:hAnsi="Times New Roman"/>
          <w:b/>
          <w:sz w:val="24"/>
        </w:rPr>
        <w:t>Структура дисциплины</w:t>
      </w:r>
    </w:p>
    <w:tbl>
      <w:tblPr>
        <w:tblW w:w="5000" w:type="pct"/>
        <w:tblLayout w:type="fixed"/>
        <w:tblCellMar>
          <w:top w:w="28" w:type="dxa"/>
          <w:left w:w="5" w:type="dxa"/>
          <w:bottom w:w="28" w:type="dxa"/>
          <w:right w:w="23" w:type="dxa"/>
        </w:tblCellMar>
        <w:tblLook w:val="01E0" w:firstRow="1" w:lastRow="1" w:firstColumn="1" w:lastColumn="1" w:noHBand="0" w:noVBand="0"/>
      </w:tblPr>
      <w:tblGrid>
        <w:gridCol w:w="627"/>
        <w:gridCol w:w="3422"/>
        <w:gridCol w:w="907"/>
        <w:gridCol w:w="822"/>
        <w:gridCol w:w="973"/>
        <w:gridCol w:w="969"/>
        <w:gridCol w:w="1930"/>
      </w:tblGrid>
      <w:tr w:rsidR="00704DA7" w:rsidTr="00CB5692">
        <w:trPr>
          <w:cantSplit/>
          <w:trHeight w:val="518"/>
        </w:trPr>
        <w:tc>
          <w:tcPr>
            <w:tcW w:w="32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№</w:t>
            </w:r>
          </w:p>
          <w:p w:rsidR="00704DA7" w:rsidRPr="00535F3A" w:rsidRDefault="00B93C79" w:rsidP="004560A7">
            <w:pPr>
              <w:ind w:firstLine="0"/>
              <w:jc w:val="center"/>
            </w:pPr>
            <w:r w:rsidRPr="00535F3A">
              <w:t>п/п</w:t>
            </w:r>
          </w:p>
        </w:tc>
        <w:tc>
          <w:tcPr>
            <w:tcW w:w="177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Раздел и тема</w:t>
            </w:r>
            <w:r w:rsidR="004560A7">
              <w:t xml:space="preserve"> </w:t>
            </w:r>
            <w:r w:rsidRPr="00535F3A">
              <w:t>дисциплины</w:t>
            </w:r>
          </w:p>
        </w:tc>
        <w:tc>
          <w:tcPr>
            <w:tcW w:w="47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textDirection w:val="btLr"/>
            <w:vAlign w:val="center"/>
          </w:tcPr>
          <w:p w:rsidR="00704DA7" w:rsidRPr="00535F3A" w:rsidRDefault="00463BE8" w:rsidP="004560A7">
            <w:pPr>
              <w:ind w:left="113" w:right="113" w:firstLine="0"/>
              <w:jc w:val="left"/>
            </w:pPr>
            <w:r w:rsidRPr="00535F3A">
              <w:t>Всего часов</w:t>
            </w:r>
          </w:p>
        </w:tc>
        <w:tc>
          <w:tcPr>
            <w:tcW w:w="1432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CB5692">
            <w:pPr>
              <w:ind w:firstLine="0"/>
              <w:jc w:val="center"/>
            </w:pPr>
            <w:r w:rsidRPr="00535F3A">
              <w:t>Виды учебной работы,</w:t>
            </w:r>
            <w:r w:rsidR="00CB5692">
              <w:t xml:space="preserve"> </w:t>
            </w:r>
            <w:r w:rsidRPr="00535F3A">
              <w:t>час.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325726">
            <w:pPr>
              <w:ind w:firstLine="0"/>
              <w:jc w:val="center"/>
              <w:rPr>
                <w:i/>
              </w:rPr>
            </w:pPr>
            <w:r w:rsidRPr="00535F3A">
              <w:t>Формы контроля успеваемости</w:t>
            </w:r>
          </w:p>
        </w:tc>
      </w:tr>
      <w:tr w:rsidR="00704DA7" w:rsidTr="001E733E">
        <w:trPr>
          <w:cantSplit/>
          <w:trHeight w:hRule="exact" w:val="1347"/>
        </w:trPr>
        <w:tc>
          <w:tcPr>
            <w:tcW w:w="32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177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7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righ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Лекции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Семинары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Самост</w:t>
            </w:r>
            <w:r w:rsidR="00FF3CA3" w:rsidRPr="008A2D22">
              <w:rPr>
                <w:sz w:val="20"/>
              </w:rPr>
              <w:t>оятельная</w:t>
            </w:r>
            <w:r w:rsidRPr="008A2D22">
              <w:rPr>
                <w:sz w:val="20"/>
              </w:rPr>
              <w:t xml:space="preserve"> работа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</w:tcPr>
          <w:p w:rsidR="00704DA7" w:rsidRDefault="00704DA7">
            <w:pPr>
              <w:widowControl/>
              <w:ind w:firstLine="0"/>
              <w:jc w:val="left"/>
              <w:rPr>
                <w:b/>
                <w:i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330264">
            <w:pPr>
              <w:keepNext/>
              <w:keepLines/>
              <w:ind w:firstLine="0"/>
            </w:pPr>
            <w:r w:rsidRPr="00330264">
              <w:rPr>
                <w:rStyle w:val="32"/>
                <w:b/>
                <w:bCs/>
                <w:sz w:val="24"/>
                <w:szCs w:val="24"/>
              </w:rPr>
              <w:t xml:space="preserve">Теоретические основы и основные характеристики межрегиональной </w:t>
            </w:r>
            <w:r w:rsidR="001E733E">
              <w:rPr>
                <w:rStyle w:val="32"/>
                <w:b/>
                <w:bCs/>
                <w:sz w:val="24"/>
                <w:szCs w:val="24"/>
              </w:rPr>
              <w:t xml:space="preserve">и межотраслевой </w:t>
            </w:r>
            <w:r w:rsidRPr="00330264">
              <w:rPr>
                <w:rStyle w:val="32"/>
                <w:b/>
                <w:bCs/>
                <w:sz w:val="24"/>
                <w:szCs w:val="24"/>
              </w:rPr>
              <w:t>экономической интеграции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913C2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913C2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13C21">
              <w:rPr>
                <w:b/>
                <w:bCs/>
              </w:rPr>
              <w:t>4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25726" w:rsidRDefault="00B93C79" w:rsidP="00BA6351">
            <w:pPr>
              <w:ind w:firstLine="0"/>
              <w:jc w:val="center"/>
            </w:pPr>
            <w:r w:rsidRPr="008C3D24">
              <w:t>групповая дискуссия</w:t>
            </w:r>
            <w:r w:rsidR="008C3D24">
              <w:t>,</w:t>
            </w:r>
            <w:r>
              <w:t xml:space="preserve"> устный опрос, </w:t>
            </w:r>
          </w:p>
          <w:p w:rsidR="00704DA7" w:rsidRDefault="00325726" w:rsidP="00BA6351">
            <w:pPr>
              <w:ind w:firstLine="0"/>
              <w:jc w:val="center"/>
            </w:pPr>
            <w:r>
              <w:t>зачет</w:t>
            </w: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1.1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1E733E">
            <w:pPr>
              <w:ind w:firstLine="0"/>
              <w:jc w:val="left"/>
            </w:pPr>
            <w:r w:rsidRPr="00330264">
              <w:rPr>
                <w:rStyle w:val="32"/>
                <w:rFonts w:eastAsia="Arial Unicode MS"/>
                <w:sz w:val="24"/>
                <w:szCs w:val="24"/>
              </w:rPr>
              <w:t xml:space="preserve">Понятие «региональная экономическая интеграция». </w:t>
            </w:r>
            <w:r w:rsidR="001E733E" w:rsidRPr="001E733E">
              <w:rPr>
                <w:rStyle w:val="32"/>
                <w:rFonts w:eastAsia="Arial Unicode MS"/>
                <w:sz w:val="24"/>
                <w:szCs w:val="24"/>
              </w:rPr>
              <w:t>Понятие «</w:t>
            </w:r>
            <w:r w:rsidR="001E733E">
              <w:rPr>
                <w:rStyle w:val="32"/>
                <w:rFonts w:eastAsia="Arial Unicode MS"/>
                <w:sz w:val="24"/>
                <w:szCs w:val="24"/>
              </w:rPr>
              <w:t>отраслева</w:t>
            </w:r>
            <w:r w:rsidR="001E733E" w:rsidRPr="001E733E">
              <w:rPr>
                <w:rStyle w:val="32"/>
                <w:rFonts w:eastAsia="Arial Unicode MS"/>
                <w:sz w:val="24"/>
                <w:szCs w:val="24"/>
              </w:rPr>
              <w:t xml:space="preserve">я </w:t>
            </w:r>
            <w:r w:rsidR="001E733E" w:rsidRPr="001E733E">
              <w:rPr>
                <w:rStyle w:val="32"/>
                <w:rFonts w:eastAsia="Arial Unicode MS"/>
                <w:sz w:val="24"/>
                <w:szCs w:val="24"/>
              </w:rPr>
              <w:lastRenderedPageBreak/>
              <w:t xml:space="preserve">экономическая интеграция». </w:t>
            </w:r>
            <w:r w:rsidRPr="00330264">
              <w:rPr>
                <w:rStyle w:val="32"/>
                <w:rFonts w:eastAsia="Arial Unicode MS"/>
                <w:sz w:val="24"/>
                <w:szCs w:val="24"/>
              </w:rPr>
              <w:t>Интеграция и регионализация на разных уровнях иерархической системы мирохозяйственных связей.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1.2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463BE8">
            <w:pPr>
              <w:keepNext/>
              <w:keepLines/>
              <w:ind w:firstLine="0"/>
              <w:jc w:val="left"/>
            </w:pPr>
            <w:r w:rsidRPr="00330264">
              <w:t>Теории межрегиональных экономических взаимодействий.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913C21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1.3.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330264">
            <w:pPr>
              <w:keepNext/>
              <w:keepLines/>
              <w:ind w:firstLine="0"/>
              <w:jc w:val="left"/>
            </w:pPr>
            <w:r w:rsidRPr="00330264">
              <w:t>Экзогенные</w:t>
            </w:r>
            <w:r w:rsidRPr="00330264">
              <w:tab/>
              <w:t>и</w:t>
            </w:r>
            <w:r>
              <w:t xml:space="preserve"> </w:t>
            </w:r>
            <w:r w:rsidRPr="00330264">
              <w:t>эндогенные</w:t>
            </w:r>
            <w:r>
              <w:t xml:space="preserve"> </w:t>
            </w:r>
            <w:proofErr w:type="gramStart"/>
            <w:r w:rsidRPr="00330264">
              <w:t>факторы,</w:t>
            </w:r>
            <w:r w:rsidRPr="00330264">
              <w:tab/>
            </w:r>
            <w:proofErr w:type="gramEnd"/>
            <w:r w:rsidRPr="00330264">
              <w:t>влияющие</w:t>
            </w:r>
            <w:r w:rsidRPr="00330264">
              <w:tab/>
              <w:t>на</w:t>
            </w:r>
            <w:r>
              <w:t xml:space="preserve"> </w:t>
            </w:r>
            <w:r w:rsidRPr="00330264">
              <w:t xml:space="preserve">развитие межрегиональной </w:t>
            </w:r>
            <w:r w:rsidR="001E733E">
              <w:t xml:space="preserve">и межотраслевой </w:t>
            </w:r>
            <w:r w:rsidRPr="00330264">
              <w:t>экономической интеграции в России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330264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330264">
            <w:pPr>
              <w:ind w:firstLine="0"/>
            </w:pPr>
            <w:r>
              <w:t>1.4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Pr="00330264" w:rsidRDefault="00330264" w:rsidP="00330264">
            <w:pPr>
              <w:keepNext/>
              <w:keepLines/>
              <w:ind w:firstLine="0"/>
              <w:jc w:val="left"/>
            </w:pPr>
            <w:r w:rsidRPr="00330264">
              <w:t>Формы</w:t>
            </w:r>
            <w:r w:rsidRPr="00330264">
              <w:tab/>
              <w:t>и</w:t>
            </w:r>
            <w:r w:rsidRPr="00330264">
              <w:tab/>
              <w:t>основные</w:t>
            </w:r>
            <w:r>
              <w:t xml:space="preserve"> </w:t>
            </w:r>
            <w:r w:rsidRPr="00330264">
              <w:t>направления</w:t>
            </w:r>
            <w:r w:rsidRPr="00330264">
              <w:tab/>
              <w:t>межрегиональной</w:t>
            </w:r>
            <w:r w:rsidR="001E733E">
              <w:t xml:space="preserve"> и </w:t>
            </w:r>
            <w:proofErr w:type="gramStart"/>
            <w:r w:rsidR="001E733E">
              <w:t xml:space="preserve">межотраслевой </w:t>
            </w:r>
            <w:r>
              <w:t xml:space="preserve"> </w:t>
            </w:r>
            <w:r w:rsidRPr="00330264">
              <w:t>экономической</w:t>
            </w:r>
            <w:proofErr w:type="gramEnd"/>
            <w:r w:rsidRPr="00330264">
              <w:t xml:space="preserve"> интеграции.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913C21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913C21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913C21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30264" w:rsidRDefault="00330264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rPr>
                <w:b/>
                <w:bCs/>
              </w:rPr>
              <w:t>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>
            <w:pPr>
              <w:keepNext/>
              <w:keepLines/>
              <w:ind w:firstLine="0"/>
              <w:rPr>
                <w:b/>
                <w:bCs/>
              </w:rPr>
            </w:pPr>
            <w:r w:rsidRPr="00330264">
              <w:rPr>
                <w:b/>
                <w:bCs/>
              </w:rPr>
              <w:t xml:space="preserve">Оценка уровня межрегиональной </w:t>
            </w:r>
            <w:r w:rsidR="001E733E">
              <w:rPr>
                <w:b/>
                <w:bCs/>
              </w:rPr>
              <w:t xml:space="preserve">и межотраслевой </w:t>
            </w:r>
            <w:r w:rsidRPr="00330264">
              <w:rPr>
                <w:b/>
                <w:bCs/>
              </w:rPr>
              <w:t>экономической интеграции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913C2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13C21">
              <w:rPr>
                <w:b/>
                <w:bCs/>
              </w:rP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1E733E">
            <w:pPr>
              <w:keepNext/>
              <w:keepLines/>
              <w:ind w:firstLine="0"/>
            </w:pPr>
            <w:r w:rsidRPr="00330264">
              <w:rPr>
                <w:rFonts w:eastAsia="Arial Unicode MS"/>
              </w:rPr>
              <w:t xml:space="preserve">Показатели межрегиональной </w:t>
            </w:r>
            <w:r w:rsidR="001E733E">
              <w:rPr>
                <w:rFonts w:eastAsia="Arial Unicode MS"/>
              </w:rPr>
              <w:t xml:space="preserve">и межотраслевой </w:t>
            </w:r>
            <w:r w:rsidRPr="00330264">
              <w:rPr>
                <w:rFonts w:eastAsia="Arial Unicode MS"/>
              </w:rPr>
              <w:t>экономической интеграции.</w:t>
            </w:r>
            <w:r w:rsidR="001E733E"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>Показатели межрегионального</w:t>
            </w:r>
            <w:r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>товарного</w:t>
            </w:r>
            <w:r w:rsidR="001E733E"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>обмена.</w:t>
            </w:r>
            <w:r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>Показатели</w:t>
            </w:r>
            <w:r w:rsidR="001E733E"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>мобильности</w:t>
            </w:r>
            <w:r>
              <w:rPr>
                <w:rFonts w:eastAsia="Arial Unicode MS"/>
              </w:rPr>
              <w:t xml:space="preserve"> </w:t>
            </w:r>
            <w:r w:rsidRPr="00330264">
              <w:rPr>
                <w:rFonts w:eastAsia="Arial Unicode MS"/>
              </w:rPr>
              <w:t xml:space="preserve">трудовых ресурсов. Обобщающие показатели </w:t>
            </w:r>
            <w:proofErr w:type="gramStart"/>
            <w:r w:rsidRPr="00330264">
              <w:rPr>
                <w:rFonts w:eastAsia="Arial Unicode MS"/>
              </w:rPr>
              <w:t xml:space="preserve">межрегиональной </w:t>
            </w:r>
            <w:r>
              <w:rPr>
                <w:rFonts w:eastAsia="Arial Unicode MS"/>
              </w:rPr>
              <w:t xml:space="preserve"> э</w:t>
            </w:r>
            <w:r w:rsidRPr="00330264">
              <w:rPr>
                <w:rFonts w:eastAsia="Arial Unicode MS"/>
              </w:rPr>
              <w:t>кономической</w:t>
            </w:r>
            <w:proofErr w:type="gramEnd"/>
            <w:r w:rsidRPr="00330264">
              <w:rPr>
                <w:rFonts w:eastAsia="Arial Unicode MS"/>
              </w:rPr>
              <w:t xml:space="preserve"> интеграции.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913C21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1E733E">
            <w:pPr>
              <w:keepNext/>
              <w:keepLines/>
              <w:ind w:firstLine="0"/>
            </w:pPr>
            <w:r w:rsidRPr="00330264">
              <w:t>Методы межрегиональных</w:t>
            </w:r>
            <w:r w:rsidR="001E733E">
              <w:t xml:space="preserve"> и межотраслевых </w:t>
            </w:r>
            <w:r w:rsidRPr="00330264">
              <w:t xml:space="preserve">экономических взаимодействий. Региональный межотраслевой баланс. Экономико-статистические методы оценки межрегиональных </w:t>
            </w:r>
            <w:r w:rsidR="001E733E">
              <w:t xml:space="preserve">и межотраслевых </w:t>
            </w:r>
            <w:r w:rsidRPr="00330264">
              <w:t>экономических взаимодействий.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913C21" w:rsidP="00913C21">
            <w:pPr>
              <w:ind w:firstLine="0"/>
            </w:pPr>
            <w:r>
              <w:t xml:space="preserve">    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1E733E">
            <w:pPr>
              <w:keepNext/>
              <w:keepLines/>
              <w:ind w:firstLine="0"/>
            </w:pPr>
            <w:r w:rsidRPr="00330264">
              <w:t>Модели межрегиональных</w:t>
            </w:r>
            <w:r w:rsidR="001E733E">
              <w:t xml:space="preserve"> и межотраслевых </w:t>
            </w:r>
            <w:r w:rsidRPr="00330264">
              <w:t>экономических взаимодействий на уровне отдельного региона и нескольких регионов.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913C21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>
            <w:pPr>
              <w:keepNext/>
              <w:keepLines/>
              <w:ind w:firstLine="0"/>
            </w:pPr>
            <w:r w:rsidRPr="00330264">
              <w:t>Общая оценка уровня интеграции регионов РФ.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330264">
            <w:pPr>
              <w:ind w:firstLine="0"/>
              <w:rPr>
                <w:b/>
                <w:bCs/>
              </w:rPr>
            </w:pPr>
            <w:r w:rsidRPr="00330264">
              <w:rPr>
                <w:rFonts w:eastAsia="Arial Unicode MS"/>
                <w:b/>
                <w:bCs/>
              </w:rPr>
              <w:t>Механизм межрегиональной</w:t>
            </w:r>
            <w:r w:rsidR="001E733E">
              <w:rPr>
                <w:rFonts w:eastAsia="Arial Unicode MS"/>
                <w:b/>
                <w:bCs/>
              </w:rPr>
              <w:t xml:space="preserve"> и межотраслевой</w:t>
            </w:r>
            <w:r w:rsidRPr="00330264">
              <w:rPr>
                <w:rFonts w:eastAsia="Arial Unicode MS"/>
                <w:b/>
                <w:bCs/>
              </w:rPr>
              <w:t xml:space="preserve"> экономической интеграции 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6F17A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F17AB">
              <w:rPr>
                <w:b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1E733E" w:rsidRDefault="001E733E" w:rsidP="00913C21">
            <w:pPr>
              <w:ind w:firstLine="0"/>
              <w:jc w:val="center"/>
              <w:rPr>
                <w:b/>
              </w:rPr>
            </w:pPr>
            <w:r w:rsidRPr="001E733E">
              <w:rPr>
                <w:b/>
              </w:rPr>
              <w:t>1</w:t>
            </w:r>
            <w:r w:rsidR="00913C21">
              <w:rPr>
                <w:b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913C21" w:rsidRDefault="00913C21" w:rsidP="00535F3A">
            <w:pPr>
              <w:ind w:firstLine="0"/>
              <w:jc w:val="center"/>
              <w:rPr>
                <w:b/>
              </w:rPr>
            </w:pPr>
            <w:r w:rsidRPr="00913C21">
              <w:rPr>
                <w:b/>
              </w:rPr>
              <w:t>30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330264">
            <w:pPr>
              <w:keepNext/>
              <w:keepLines/>
              <w:ind w:firstLine="0"/>
            </w:pPr>
            <w:r w:rsidRPr="00330264">
              <w:t>Нормативно-правовое</w:t>
            </w:r>
            <w:r>
              <w:t xml:space="preserve"> </w:t>
            </w:r>
            <w:r w:rsidRPr="00330264">
              <w:t>обеспечение</w:t>
            </w:r>
            <w:r w:rsidRPr="00330264">
              <w:tab/>
              <w:t>межрегиональной</w:t>
            </w:r>
            <w:r>
              <w:t xml:space="preserve"> </w:t>
            </w:r>
            <w:r w:rsidRPr="00330264">
              <w:t>экономической интеграции.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913C21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330264">
            <w:pPr>
              <w:ind w:firstLine="0"/>
              <w:jc w:val="left"/>
            </w:pPr>
            <w:r w:rsidRPr="00330264">
              <w:t xml:space="preserve">Инфраструктура </w:t>
            </w:r>
            <w:proofErr w:type="gramStart"/>
            <w:r>
              <w:t>м</w:t>
            </w:r>
            <w:r w:rsidRPr="00330264">
              <w:t>ежрегионального</w:t>
            </w:r>
            <w:r>
              <w:t xml:space="preserve"> </w:t>
            </w:r>
            <w:r w:rsidR="001E733E">
              <w:t xml:space="preserve"> и</w:t>
            </w:r>
            <w:proofErr w:type="gramEnd"/>
            <w:r w:rsidR="001E733E">
              <w:t xml:space="preserve"> межотраслевого </w:t>
            </w:r>
            <w:r w:rsidRPr="00330264">
              <w:t>экономического сотрудничества.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330264" w:rsidP="001E733E">
            <w:pPr>
              <w:ind w:firstLine="0"/>
            </w:pPr>
            <w:r w:rsidRPr="00330264">
              <w:t>Финансовое обеспечение межрегиональной</w:t>
            </w:r>
            <w:r w:rsidR="001E733E">
              <w:t xml:space="preserve"> и межотраслевой </w:t>
            </w:r>
            <w:r w:rsidRPr="00330264">
              <w:t>экономической интеграции.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913C21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E119C0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3D24C4">
            <w:pPr>
              <w:ind w:firstLine="0"/>
            </w:pPr>
            <w:r>
              <w:t>3.4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Pr="00330264" w:rsidRDefault="00E119C0" w:rsidP="00E119C0">
            <w:pPr>
              <w:ind w:firstLine="0"/>
            </w:pPr>
            <w:r w:rsidRPr="00E119C0">
              <w:t>Институциональное</w:t>
            </w:r>
            <w:r>
              <w:t xml:space="preserve"> </w:t>
            </w:r>
            <w:r w:rsidRPr="00E119C0">
              <w:t>обеспечение</w:t>
            </w:r>
            <w:r w:rsidRPr="00E119C0">
              <w:tab/>
              <w:t>межрегиональной</w:t>
            </w:r>
            <w:r w:rsidR="001E733E">
              <w:t xml:space="preserve"> и </w:t>
            </w:r>
            <w:proofErr w:type="gramStart"/>
            <w:r w:rsidR="001E733E">
              <w:t xml:space="preserve">межотраслевой </w:t>
            </w:r>
            <w:r>
              <w:t xml:space="preserve"> </w:t>
            </w:r>
            <w:r w:rsidRPr="00E119C0">
              <w:t>экономической</w:t>
            </w:r>
            <w:proofErr w:type="gramEnd"/>
            <w:r>
              <w:t xml:space="preserve"> и</w:t>
            </w:r>
            <w:r w:rsidRPr="00E119C0">
              <w:t>нтеграции.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E119C0">
            <w:pPr>
              <w:ind w:firstLine="0"/>
              <w:rPr>
                <w:b/>
              </w:rPr>
            </w:pPr>
          </w:p>
        </w:tc>
      </w:tr>
      <w:tr w:rsidR="00E119C0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3D24C4">
            <w:pPr>
              <w:ind w:firstLine="0"/>
            </w:pPr>
            <w:r>
              <w:t>3.5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Pr="00E119C0" w:rsidRDefault="00E119C0" w:rsidP="00E119C0">
            <w:pPr>
              <w:ind w:firstLine="0"/>
            </w:pPr>
            <w:r w:rsidRPr="00E119C0">
              <w:t xml:space="preserve">Инструменты межрегиональной </w:t>
            </w:r>
            <w:r w:rsidR="001E733E">
              <w:t xml:space="preserve">и межотраслевой </w:t>
            </w:r>
            <w:r w:rsidRPr="00E119C0">
              <w:t>экономической интеграции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7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1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E119C0">
            <w:pPr>
              <w:ind w:firstLine="0"/>
              <w:rPr>
                <w:b/>
              </w:rPr>
            </w:pPr>
          </w:p>
        </w:tc>
      </w:tr>
      <w:tr w:rsidR="00E119C0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3D24C4">
            <w:pPr>
              <w:ind w:firstLine="0"/>
            </w:pPr>
            <w:r>
              <w:t>3.6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Pr="00E119C0" w:rsidRDefault="00E119C0" w:rsidP="001E733E">
            <w:pPr>
              <w:ind w:firstLine="0"/>
            </w:pPr>
            <w:r w:rsidRPr="00E119C0">
              <w:t>Межрегиональная</w:t>
            </w:r>
            <w:r>
              <w:t xml:space="preserve"> </w:t>
            </w:r>
            <w:r w:rsidR="001E733E">
              <w:t xml:space="preserve">и </w:t>
            </w:r>
            <w:proofErr w:type="gramStart"/>
            <w:r w:rsidR="001E733E">
              <w:t xml:space="preserve">межотраслевая </w:t>
            </w:r>
            <w:r w:rsidRPr="00E119C0">
              <w:t>экономическая</w:t>
            </w:r>
            <w:r w:rsidR="001E733E">
              <w:t xml:space="preserve"> </w:t>
            </w:r>
            <w:r w:rsidRPr="00E119C0">
              <w:t>интеграция</w:t>
            </w:r>
            <w:proofErr w:type="gramEnd"/>
            <w:r>
              <w:t xml:space="preserve"> </w:t>
            </w:r>
            <w:r w:rsidRPr="00E119C0">
              <w:t>и</w:t>
            </w:r>
            <w:r w:rsidRPr="00E119C0">
              <w:tab/>
              <w:t>стимулирование</w:t>
            </w:r>
            <w:r>
              <w:t xml:space="preserve"> </w:t>
            </w:r>
            <w:r w:rsidRPr="00E119C0">
              <w:t>процессов создания единого экономического пространства России.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5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1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913C21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E119C0" w:rsidRDefault="00E119C0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E119C0">
            <w:pPr>
              <w:ind w:firstLine="0"/>
              <w:rPr>
                <w:b/>
                <w:bCs/>
              </w:rPr>
            </w:pPr>
            <w:r w:rsidRPr="00E119C0">
              <w:rPr>
                <w:b/>
                <w:bCs/>
              </w:rPr>
              <w:t xml:space="preserve">Межрегиональная </w:t>
            </w:r>
            <w:r w:rsidR="001E733E">
              <w:rPr>
                <w:b/>
                <w:bCs/>
              </w:rPr>
              <w:t xml:space="preserve">и межотраслевая </w:t>
            </w:r>
            <w:r w:rsidRPr="00E119C0">
              <w:rPr>
                <w:b/>
                <w:bCs/>
              </w:rPr>
              <w:t>экономическая интеграция в России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913C2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13C21">
              <w:rPr>
                <w:b/>
              </w:rP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913C21">
            <w:pPr>
              <w:ind w:firstLine="0"/>
              <w:jc w:val="center"/>
            </w:pPr>
            <w:r>
              <w:rPr>
                <w:b/>
              </w:rPr>
              <w:t>1</w:t>
            </w:r>
            <w:r w:rsidR="00913C21">
              <w:rPr>
                <w:b/>
              </w:rPr>
              <w:t>0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E119C0" w:rsidP="003640A7">
            <w:pPr>
              <w:keepNext/>
              <w:keepLines/>
              <w:ind w:firstLine="0"/>
            </w:pPr>
            <w:r w:rsidRPr="00E119C0">
              <w:t>Межрегиональные связи субъектов</w:t>
            </w:r>
            <w:r>
              <w:t xml:space="preserve"> РФ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E119C0" w:rsidP="00E119C0">
            <w:pPr>
              <w:keepNext/>
              <w:keepLines/>
              <w:ind w:firstLine="0"/>
            </w:pPr>
            <w:r w:rsidRPr="00E119C0">
              <w:t>Деятельность</w:t>
            </w:r>
            <w:r w:rsidRPr="00E119C0">
              <w:tab/>
            </w:r>
            <w:r>
              <w:t xml:space="preserve"> отраслевых и межрегиональных а</w:t>
            </w:r>
            <w:r w:rsidRPr="00E119C0">
              <w:t>ссоциаци</w:t>
            </w:r>
            <w:r>
              <w:t xml:space="preserve">й и союзов в целях </w:t>
            </w:r>
            <w:r w:rsidRPr="00E119C0">
              <w:t>экономического</w:t>
            </w:r>
            <w:r>
              <w:t xml:space="preserve"> </w:t>
            </w:r>
            <w:r w:rsidRPr="00E119C0">
              <w:t>взаимодействия</w:t>
            </w:r>
            <w:r w:rsidR="00E6270E">
              <w:t xml:space="preserve"> </w:t>
            </w:r>
            <w:r w:rsidR="00E6270E" w:rsidRPr="00E6270E">
              <w:t>регионов и отраслей</w:t>
            </w:r>
            <w:r w:rsidRPr="00E119C0">
              <w:tab/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913C21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BA6351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B46B16">
            <w:pPr>
              <w:keepNext/>
              <w:keepLines/>
              <w:ind w:firstLine="0"/>
              <w:rPr>
                <w:b/>
              </w:rPr>
            </w:pPr>
            <w:r w:rsidRPr="006F17AB">
              <w:rPr>
                <w:b/>
              </w:rPr>
              <w:t>Промежуточная аттестация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535F3A">
            <w:pPr>
              <w:ind w:firstLine="0"/>
              <w:jc w:val="center"/>
              <w:rPr>
                <w:b/>
              </w:rPr>
            </w:pPr>
            <w:r w:rsidRPr="006F17AB">
              <w:rPr>
                <w:b/>
              </w:rPr>
              <w:t>2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  <w:rPr>
                <w:b/>
              </w:rPr>
            </w:pPr>
          </w:p>
        </w:tc>
      </w:tr>
      <w:tr w:rsidR="00704DA7" w:rsidTr="001E733E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1E733E" w:rsidP="00535F3A">
            <w:pPr>
              <w:ind w:firstLine="0"/>
              <w:jc w:val="center"/>
            </w:pPr>
            <w:r>
              <w:rPr>
                <w:b/>
              </w:rPr>
              <w:t>3</w:t>
            </w:r>
            <w:r w:rsidR="00BA6351">
              <w:rPr>
                <w:b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1E733E" w:rsidRDefault="001E733E" w:rsidP="00535F3A">
            <w:pPr>
              <w:ind w:firstLine="0"/>
              <w:jc w:val="center"/>
              <w:rPr>
                <w:b/>
              </w:rPr>
            </w:pPr>
            <w:r w:rsidRPr="001E733E">
              <w:rPr>
                <w:b/>
              </w:rPr>
              <w:t>70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</w:tbl>
    <w:p w:rsidR="00704DA7" w:rsidRDefault="00704DA7"/>
    <w:p w:rsidR="00704DA7" w:rsidRPr="00CC08F5" w:rsidRDefault="00B93C79" w:rsidP="008A2D22">
      <w:pPr>
        <w:pStyle w:val="afa"/>
        <w:numPr>
          <w:ilvl w:val="1"/>
          <w:numId w:val="14"/>
        </w:numPr>
        <w:ind w:left="0" w:firstLine="709"/>
        <w:rPr>
          <w:rFonts w:ascii="Times New Roman" w:hAnsi="Times New Roman"/>
          <w:b/>
          <w:sz w:val="24"/>
        </w:rPr>
      </w:pPr>
      <w:r w:rsidRPr="00CC08F5">
        <w:rPr>
          <w:rFonts w:ascii="Times New Roman" w:hAnsi="Times New Roman"/>
          <w:b/>
          <w:sz w:val="24"/>
        </w:rPr>
        <w:t xml:space="preserve">Содержание разделов </w:t>
      </w:r>
      <w:r w:rsidR="00485756">
        <w:rPr>
          <w:rFonts w:ascii="Times New Roman" w:hAnsi="Times New Roman"/>
          <w:b/>
          <w:sz w:val="24"/>
        </w:rPr>
        <w:t xml:space="preserve">и тем </w:t>
      </w:r>
      <w:r w:rsidRPr="00CC08F5">
        <w:rPr>
          <w:rFonts w:ascii="Times New Roman" w:hAnsi="Times New Roman"/>
          <w:b/>
          <w:sz w:val="24"/>
        </w:rPr>
        <w:t>дисциплины</w:t>
      </w:r>
    </w:p>
    <w:p w:rsidR="00704DA7" w:rsidRDefault="00B93C79" w:rsidP="008A2D22">
      <w:pPr>
        <w:ind w:firstLine="709"/>
        <w:rPr>
          <w:b/>
        </w:rPr>
      </w:pPr>
      <w:r>
        <w:rPr>
          <w:b/>
        </w:rPr>
        <w:t xml:space="preserve">Раздел 1. </w:t>
      </w:r>
      <w:r w:rsidR="008E64A4" w:rsidRPr="008E64A4">
        <w:rPr>
          <w:b/>
        </w:rPr>
        <w:t xml:space="preserve">Теоретические основы и основные характеристики межрегиональной и межотраслевой экономической интеграции </w:t>
      </w:r>
    </w:p>
    <w:p w:rsidR="003263CD" w:rsidRDefault="003263CD" w:rsidP="008A2D22">
      <w:pPr>
        <w:ind w:firstLine="709"/>
        <w:rPr>
          <w:b/>
        </w:rPr>
      </w:pPr>
    </w:p>
    <w:p w:rsid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1.1. </w:t>
      </w:r>
      <w:r w:rsidR="008E64A4" w:rsidRPr="008E64A4">
        <w:rPr>
          <w:rStyle w:val="32"/>
          <w:rFonts w:eastAsia="Arial Unicode MS"/>
          <w:b/>
          <w:sz w:val="24"/>
          <w:szCs w:val="24"/>
        </w:rPr>
        <w:t>Понятие «региональная экономическая интеграция». Понятие «отраслевая экономическая интеграция». Интеграция и регионализация на разных уровнях иерархической системы мирохозяйственных связей.</w:t>
      </w:r>
    </w:p>
    <w:p w:rsidR="00BA6346" w:rsidRPr="00BA6346" w:rsidRDefault="00BA6346" w:rsidP="008A2D22">
      <w:pPr>
        <w:ind w:firstLine="709"/>
        <w:rPr>
          <w:rStyle w:val="32"/>
          <w:rFonts w:eastAsia="Arial Unicode MS"/>
          <w:sz w:val="24"/>
          <w:szCs w:val="24"/>
        </w:rPr>
      </w:pPr>
      <w:r w:rsidRPr="00BA6346">
        <w:rPr>
          <w:rStyle w:val="32"/>
          <w:rFonts w:eastAsia="Arial Unicode MS"/>
          <w:sz w:val="24"/>
          <w:szCs w:val="24"/>
        </w:rPr>
        <w:t>Определения понятий «региональная экономическая интеграция»</w:t>
      </w:r>
      <w:r>
        <w:rPr>
          <w:rStyle w:val="32"/>
          <w:rFonts w:eastAsia="Arial Unicode MS"/>
          <w:sz w:val="24"/>
          <w:szCs w:val="24"/>
        </w:rPr>
        <w:t xml:space="preserve"> и</w:t>
      </w:r>
      <w:r w:rsidRPr="00BA6346">
        <w:rPr>
          <w:rStyle w:val="32"/>
          <w:rFonts w:eastAsia="Arial Unicode MS"/>
          <w:sz w:val="24"/>
          <w:szCs w:val="24"/>
        </w:rPr>
        <w:t xml:space="preserve"> «отраслевая </w:t>
      </w:r>
      <w:r w:rsidRPr="00BA6346">
        <w:rPr>
          <w:rStyle w:val="32"/>
          <w:rFonts w:eastAsia="Arial Unicode MS"/>
          <w:sz w:val="24"/>
          <w:szCs w:val="24"/>
        </w:rPr>
        <w:lastRenderedPageBreak/>
        <w:t>экономическая интеграция». Интеграция и регионализация на разных уровнях иерархической системы мирохозяйственных связей.</w:t>
      </w:r>
    </w:p>
    <w:p w:rsidR="003263CD" w:rsidRPr="002C3029" w:rsidRDefault="003263CD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1.2. </w:t>
      </w:r>
      <w:r w:rsidR="008E64A4" w:rsidRPr="008E64A4">
        <w:rPr>
          <w:rStyle w:val="32"/>
          <w:rFonts w:eastAsia="Arial Unicode MS"/>
          <w:b/>
          <w:sz w:val="24"/>
          <w:szCs w:val="24"/>
        </w:rPr>
        <w:t>Теории межрегиональных экономических взаимодействий.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 </w:t>
      </w:r>
    </w:p>
    <w:p w:rsidR="00BA6346" w:rsidRPr="00BA6346" w:rsidRDefault="00BA6346" w:rsidP="008A2D22">
      <w:pPr>
        <w:ind w:firstLine="709"/>
        <w:rPr>
          <w:rStyle w:val="32"/>
          <w:rFonts w:eastAsia="Arial Unicode MS"/>
          <w:iCs/>
          <w:sz w:val="24"/>
          <w:szCs w:val="24"/>
        </w:rPr>
      </w:pPr>
      <w:proofErr w:type="gramStart"/>
      <w:r w:rsidRPr="00BA6346">
        <w:rPr>
          <w:rStyle w:val="32"/>
          <w:rFonts w:eastAsia="Arial Unicode MS"/>
          <w:iCs/>
          <w:sz w:val="24"/>
          <w:szCs w:val="24"/>
        </w:rPr>
        <w:t>Теоретические концепции</w:t>
      </w:r>
      <w:proofErr w:type="gramEnd"/>
      <w:r w:rsidRPr="00BA6346">
        <w:rPr>
          <w:rStyle w:val="32"/>
          <w:rFonts w:eastAsia="Arial Unicode MS"/>
          <w:iCs/>
          <w:sz w:val="24"/>
          <w:szCs w:val="24"/>
        </w:rPr>
        <w:t xml:space="preserve"> лежащие в основе межрегиональных интеграционных процессов</w:t>
      </w:r>
    </w:p>
    <w:p w:rsid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1.3. </w:t>
      </w:r>
      <w:r w:rsidR="008E64A4" w:rsidRPr="008E64A4">
        <w:rPr>
          <w:rStyle w:val="32"/>
          <w:rFonts w:eastAsia="Arial Unicode MS"/>
          <w:b/>
          <w:sz w:val="24"/>
          <w:szCs w:val="24"/>
        </w:rPr>
        <w:t>Экзогенные</w:t>
      </w:r>
      <w:r w:rsidR="008E64A4" w:rsidRPr="008E64A4">
        <w:rPr>
          <w:rStyle w:val="32"/>
          <w:rFonts w:eastAsia="Arial Unicode MS"/>
          <w:b/>
          <w:sz w:val="24"/>
          <w:szCs w:val="24"/>
        </w:rPr>
        <w:tab/>
        <w:t xml:space="preserve">и эндогенные </w:t>
      </w:r>
      <w:proofErr w:type="gramStart"/>
      <w:r w:rsidR="008E64A4" w:rsidRPr="008E64A4">
        <w:rPr>
          <w:rStyle w:val="32"/>
          <w:rFonts w:eastAsia="Arial Unicode MS"/>
          <w:b/>
          <w:sz w:val="24"/>
          <w:szCs w:val="24"/>
        </w:rPr>
        <w:t>факторы,</w:t>
      </w:r>
      <w:r w:rsidR="008E64A4" w:rsidRPr="008E64A4">
        <w:rPr>
          <w:rStyle w:val="32"/>
          <w:rFonts w:eastAsia="Arial Unicode MS"/>
          <w:b/>
          <w:sz w:val="24"/>
          <w:szCs w:val="24"/>
        </w:rPr>
        <w:tab/>
      </w:r>
      <w:proofErr w:type="gramEnd"/>
      <w:r w:rsidR="008E64A4" w:rsidRPr="008E64A4">
        <w:rPr>
          <w:rStyle w:val="32"/>
          <w:rFonts w:eastAsia="Arial Unicode MS"/>
          <w:b/>
          <w:sz w:val="24"/>
          <w:szCs w:val="24"/>
        </w:rPr>
        <w:t>влияющие</w:t>
      </w:r>
      <w:r w:rsidR="008E64A4" w:rsidRPr="008E64A4">
        <w:rPr>
          <w:rStyle w:val="32"/>
          <w:rFonts w:eastAsia="Arial Unicode MS"/>
          <w:b/>
          <w:sz w:val="24"/>
          <w:szCs w:val="24"/>
        </w:rPr>
        <w:tab/>
        <w:t>на развитие межрегиональной и межотраслевой экономической интеграции в России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. </w:t>
      </w:r>
    </w:p>
    <w:p w:rsidR="00BA6346" w:rsidRPr="00BA6346" w:rsidRDefault="00BA6346" w:rsidP="008A2D22">
      <w:pPr>
        <w:ind w:firstLine="709"/>
        <w:rPr>
          <w:rStyle w:val="32"/>
          <w:rFonts w:eastAsia="Arial Unicode MS"/>
          <w:sz w:val="24"/>
          <w:szCs w:val="24"/>
        </w:rPr>
      </w:pPr>
      <w:r w:rsidRPr="00BA6346">
        <w:rPr>
          <w:rStyle w:val="32"/>
          <w:rFonts w:eastAsia="Arial Unicode MS"/>
          <w:sz w:val="24"/>
          <w:szCs w:val="24"/>
        </w:rPr>
        <w:t>Оптимум</w:t>
      </w:r>
      <w:r w:rsidRPr="00BA6346">
        <w:rPr>
          <w:rStyle w:val="32"/>
          <w:rFonts w:eastAsia="Arial Unicode MS"/>
          <w:sz w:val="24"/>
          <w:szCs w:val="24"/>
        </w:rPr>
        <w:tab/>
      </w:r>
      <w:proofErr w:type="gramStart"/>
      <w:r w:rsidRPr="00BA6346">
        <w:rPr>
          <w:rStyle w:val="32"/>
          <w:rFonts w:eastAsia="Arial Unicode MS"/>
          <w:sz w:val="24"/>
          <w:szCs w:val="24"/>
        </w:rPr>
        <w:t>Парето,</w:t>
      </w:r>
      <w:r w:rsidRPr="00BA6346">
        <w:rPr>
          <w:rStyle w:val="32"/>
          <w:rFonts w:eastAsia="Arial Unicode MS"/>
          <w:sz w:val="24"/>
          <w:szCs w:val="24"/>
        </w:rPr>
        <w:tab/>
      </w:r>
      <w:proofErr w:type="gramEnd"/>
      <w:r w:rsidRPr="00BA6346">
        <w:rPr>
          <w:rStyle w:val="32"/>
          <w:rFonts w:eastAsia="Arial Unicode MS"/>
          <w:sz w:val="24"/>
          <w:szCs w:val="24"/>
        </w:rPr>
        <w:t>ядро</w:t>
      </w:r>
      <w:r w:rsidRPr="00BA6346">
        <w:rPr>
          <w:rStyle w:val="32"/>
          <w:rFonts w:eastAsia="Arial Unicode MS"/>
          <w:sz w:val="24"/>
          <w:szCs w:val="24"/>
        </w:rPr>
        <w:tab/>
      </w:r>
      <w:proofErr w:type="spellStart"/>
      <w:r w:rsidRPr="00BA6346">
        <w:rPr>
          <w:rStyle w:val="32"/>
          <w:rFonts w:eastAsia="Arial Unicode MS"/>
          <w:sz w:val="24"/>
          <w:szCs w:val="24"/>
        </w:rPr>
        <w:t>многорегиональной</w:t>
      </w:r>
      <w:proofErr w:type="spellEnd"/>
      <w:r w:rsidRPr="00BA6346">
        <w:rPr>
          <w:rStyle w:val="32"/>
          <w:rFonts w:eastAsia="Arial Unicode MS"/>
          <w:sz w:val="24"/>
          <w:szCs w:val="24"/>
        </w:rPr>
        <w:tab/>
        <w:t>системы,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 xml:space="preserve">экономическое равновесие в </w:t>
      </w:r>
      <w:proofErr w:type="spellStart"/>
      <w:r w:rsidRPr="00BA6346">
        <w:rPr>
          <w:rStyle w:val="32"/>
          <w:rFonts w:eastAsia="Arial Unicode MS"/>
          <w:sz w:val="24"/>
          <w:szCs w:val="24"/>
        </w:rPr>
        <w:t>многорегиональной</w:t>
      </w:r>
      <w:proofErr w:type="spellEnd"/>
      <w:r w:rsidRPr="00BA6346">
        <w:rPr>
          <w:rStyle w:val="32"/>
          <w:rFonts w:eastAsia="Arial Unicode MS"/>
          <w:sz w:val="24"/>
          <w:szCs w:val="24"/>
        </w:rPr>
        <w:t xml:space="preserve"> системе. </w:t>
      </w:r>
      <w:r>
        <w:rPr>
          <w:rStyle w:val="32"/>
          <w:rFonts w:eastAsia="Arial Unicode MS"/>
          <w:sz w:val="24"/>
          <w:szCs w:val="24"/>
        </w:rPr>
        <w:t>Как в</w:t>
      </w:r>
      <w:r w:rsidRPr="00BA6346">
        <w:rPr>
          <w:rStyle w:val="32"/>
          <w:rFonts w:eastAsia="Arial Unicode MS"/>
          <w:sz w:val="24"/>
          <w:szCs w:val="24"/>
        </w:rPr>
        <w:t>нешние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>и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>внутренние</w:t>
      </w:r>
      <w:r w:rsidRPr="00BA6346">
        <w:rPr>
          <w:rStyle w:val="32"/>
          <w:rFonts w:eastAsia="Arial Unicode MS"/>
          <w:sz w:val="24"/>
          <w:szCs w:val="24"/>
        </w:rPr>
        <w:tab/>
        <w:t>факторы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>влияют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>на</w:t>
      </w:r>
      <w:r>
        <w:rPr>
          <w:rStyle w:val="32"/>
          <w:rFonts w:eastAsia="Arial Unicode MS"/>
          <w:sz w:val="24"/>
          <w:szCs w:val="24"/>
        </w:rPr>
        <w:t xml:space="preserve"> </w:t>
      </w:r>
      <w:r w:rsidRPr="00BA6346">
        <w:rPr>
          <w:rStyle w:val="32"/>
          <w:rFonts w:eastAsia="Arial Unicode MS"/>
          <w:sz w:val="24"/>
          <w:szCs w:val="24"/>
        </w:rPr>
        <w:t>развитие межрегиональной экономической интеграции</w:t>
      </w:r>
      <w:r>
        <w:rPr>
          <w:rStyle w:val="32"/>
          <w:rFonts w:eastAsia="Arial Unicode MS"/>
          <w:sz w:val="24"/>
          <w:szCs w:val="24"/>
        </w:rPr>
        <w:t xml:space="preserve"> в России.</w:t>
      </w:r>
    </w:p>
    <w:p w:rsidR="003263CD" w:rsidRPr="002C3029" w:rsidRDefault="003263CD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704DA7" w:rsidRDefault="008E64A4" w:rsidP="008A2D22">
      <w:pPr>
        <w:ind w:firstLine="709"/>
        <w:rPr>
          <w:rStyle w:val="32"/>
          <w:b/>
          <w:sz w:val="24"/>
          <w:szCs w:val="24"/>
        </w:rPr>
      </w:pPr>
      <w:r w:rsidRPr="008E64A4">
        <w:rPr>
          <w:rStyle w:val="32"/>
          <w:b/>
          <w:sz w:val="24"/>
          <w:szCs w:val="24"/>
        </w:rPr>
        <w:t>Тема 1.4. Формы</w:t>
      </w:r>
      <w:r w:rsidRPr="008E64A4">
        <w:rPr>
          <w:rStyle w:val="32"/>
          <w:b/>
          <w:sz w:val="24"/>
          <w:szCs w:val="24"/>
        </w:rPr>
        <w:tab/>
        <w:t>и</w:t>
      </w:r>
      <w:r w:rsidRPr="008E64A4">
        <w:rPr>
          <w:rStyle w:val="32"/>
          <w:b/>
          <w:sz w:val="24"/>
          <w:szCs w:val="24"/>
        </w:rPr>
        <w:tab/>
        <w:t>основные направления</w:t>
      </w:r>
      <w:r w:rsidRPr="008E64A4">
        <w:rPr>
          <w:rStyle w:val="32"/>
          <w:b/>
          <w:sz w:val="24"/>
          <w:szCs w:val="24"/>
        </w:rPr>
        <w:tab/>
        <w:t xml:space="preserve">межрегиональной и </w:t>
      </w:r>
      <w:proofErr w:type="gramStart"/>
      <w:r w:rsidRPr="008E64A4">
        <w:rPr>
          <w:rStyle w:val="32"/>
          <w:b/>
          <w:sz w:val="24"/>
          <w:szCs w:val="24"/>
        </w:rPr>
        <w:t>межотраслевой  экономической</w:t>
      </w:r>
      <w:proofErr w:type="gramEnd"/>
      <w:r w:rsidRPr="008E64A4">
        <w:rPr>
          <w:rStyle w:val="32"/>
          <w:b/>
          <w:sz w:val="24"/>
          <w:szCs w:val="24"/>
        </w:rPr>
        <w:t xml:space="preserve"> интеграции.</w:t>
      </w:r>
    </w:p>
    <w:p w:rsidR="00BA6346" w:rsidRPr="00BA6346" w:rsidRDefault="00BA6346" w:rsidP="008A2D22">
      <w:pPr>
        <w:ind w:firstLine="709"/>
        <w:rPr>
          <w:rStyle w:val="32"/>
          <w:sz w:val="24"/>
          <w:szCs w:val="24"/>
        </w:rPr>
      </w:pPr>
      <w:r w:rsidRPr="00BA6346">
        <w:rPr>
          <w:rStyle w:val="32"/>
          <w:sz w:val="24"/>
          <w:szCs w:val="24"/>
        </w:rPr>
        <w:t>Основные формы</w:t>
      </w:r>
      <w:r w:rsidRPr="00BA6346">
        <w:rPr>
          <w:rStyle w:val="32"/>
          <w:sz w:val="24"/>
          <w:szCs w:val="24"/>
        </w:rPr>
        <w:tab/>
        <w:t>и направления</w:t>
      </w:r>
      <w:r w:rsidRPr="00BA6346">
        <w:rPr>
          <w:rStyle w:val="32"/>
          <w:sz w:val="24"/>
          <w:szCs w:val="24"/>
        </w:rPr>
        <w:tab/>
        <w:t xml:space="preserve">межрегиональной и </w:t>
      </w:r>
      <w:proofErr w:type="gramStart"/>
      <w:r w:rsidRPr="00BA6346">
        <w:rPr>
          <w:rStyle w:val="32"/>
          <w:sz w:val="24"/>
          <w:szCs w:val="24"/>
        </w:rPr>
        <w:t>межотраслевой  экономической</w:t>
      </w:r>
      <w:proofErr w:type="gramEnd"/>
      <w:r w:rsidRPr="00BA6346">
        <w:rPr>
          <w:rStyle w:val="32"/>
          <w:sz w:val="24"/>
          <w:szCs w:val="24"/>
        </w:rPr>
        <w:t xml:space="preserve"> интеграции</w:t>
      </w:r>
    </w:p>
    <w:p w:rsidR="003263CD" w:rsidRDefault="003263CD" w:rsidP="008A2D22">
      <w:pPr>
        <w:ind w:firstLine="709"/>
        <w:rPr>
          <w:rStyle w:val="32"/>
          <w:b/>
          <w:sz w:val="24"/>
          <w:szCs w:val="24"/>
        </w:rPr>
      </w:pPr>
    </w:p>
    <w:p w:rsidR="008E64A4" w:rsidRDefault="00B93C79" w:rsidP="008E64A4">
      <w:pPr>
        <w:ind w:firstLine="709"/>
        <w:rPr>
          <w:rStyle w:val="32"/>
          <w:b/>
          <w:bCs/>
          <w:sz w:val="24"/>
          <w:szCs w:val="24"/>
        </w:rPr>
      </w:pPr>
      <w:r>
        <w:rPr>
          <w:rStyle w:val="32"/>
          <w:b/>
          <w:bCs/>
          <w:sz w:val="24"/>
          <w:szCs w:val="24"/>
        </w:rPr>
        <w:t xml:space="preserve">Раздел 2. </w:t>
      </w:r>
      <w:r w:rsidR="008E64A4" w:rsidRPr="008E64A4">
        <w:rPr>
          <w:rStyle w:val="32"/>
          <w:b/>
          <w:bCs/>
          <w:sz w:val="24"/>
          <w:szCs w:val="24"/>
        </w:rPr>
        <w:t>Оценка уровня межрегиональной и межотраслевой экономической интеграции</w:t>
      </w:r>
    </w:p>
    <w:p w:rsidR="003263CD" w:rsidRPr="008E64A4" w:rsidRDefault="003263CD" w:rsidP="008E64A4">
      <w:pPr>
        <w:ind w:firstLine="709"/>
        <w:rPr>
          <w:rStyle w:val="32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b/>
          <w:bCs/>
          <w:sz w:val="24"/>
          <w:szCs w:val="24"/>
        </w:rPr>
      </w:pPr>
      <w:r w:rsidRPr="002C3029">
        <w:rPr>
          <w:rStyle w:val="32"/>
          <w:b/>
          <w:sz w:val="24"/>
          <w:szCs w:val="24"/>
        </w:rPr>
        <w:t xml:space="preserve">Тема 2.1. </w:t>
      </w:r>
      <w:r w:rsidRPr="008E64A4">
        <w:rPr>
          <w:rStyle w:val="32"/>
          <w:b/>
          <w:bCs/>
          <w:sz w:val="24"/>
          <w:szCs w:val="24"/>
        </w:rPr>
        <w:t xml:space="preserve">Показатели межрегиональной и межотраслевой экономической интеграции. Показатели межрегионального товарного обмена. Показатели мобильности трудовых ресурсов. Обобщающие показатели </w:t>
      </w:r>
      <w:proofErr w:type="gramStart"/>
      <w:r w:rsidRPr="008E64A4">
        <w:rPr>
          <w:rStyle w:val="32"/>
          <w:b/>
          <w:bCs/>
          <w:sz w:val="24"/>
          <w:szCs w:val="24"/>
        </w:rPr>
        <w:t>межрегиональной  экономической</w:t>
      </w:r>
      <w:proofErr w:type="gramEnd"/>
      <w:r w:rsidRPr="008E64A4">
        <w:rPr>
          <w:rStyle w:val="32"/>
          <w:b/>
          <w:bCs/>
          <w:sz w:val="24"/>
          <w:szCs w:val="24"/>
        </w:rPr>
        <w:t xml:space="preserve"> интеграции.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 xml:space="preserve">Показатели межрегионального обмена и открытости экономики региона: региональные объемы ввоза-вывоза, экспорта-импорта товаров и услуг, сальдо межрегионального обмена товарами и </w:t>
      </w:r>
      <w:proofErr w:type="gramStart"/>
      <w:r w:rsidRPr="00BA6346">
        <w:rPr>
          <w:rStyle w:val="32"/>
          <w:bCs/>
          <w:sz w:val="24"/>
          <w:szCs w:val="24"/>
        </w:rPr>
        <w:t>услугами,  отношение</w:t>
      </w:r>
      <w:proofErr w:type="gramEnd"/>
      <w:r w:rsidRPr="00BA6346">
        <w:rPr>
          <w:rStyle w:val="32"/>
          <w:bCs/>
          <w:sz w:val="24"/>
          <w:szCs w:val="24"/>
        </w:rPr>
        <w:t xml:space="preserve">  ввоза-вывоза,  экспорта-импорта</w:t>
      </w:r>
      <w:r w:rsidRPr="00BA6346">
        <w:rPr>
          <w:rStyle w:val="32"/>
          <w:bCs/>
          <w:sz w:val="24"/>
          <w:szCs w:val="24"/>
        </w:rPr>
        <w:tab/>
        <w:t xml:space="preserve">и объёма межрегионального (внешнеэкономического) товарообмена к объёму ВРП. Они дополняются показателями мобильности трудовых ресурсов (число прибывших-убывших, сальдо миграции и их отношение к постоянно проживающему населению); мобильности капитала (объём </w:t>
      </w:r>
      <w:proofErr w:type="spellStart"/>
      <w:r w:rsidRPr="00BA6346">
        <w:rPr>
          <w:rStyle w:val="32"/>
          <w:bCs/>
          <w:sz w:val="24"/>
          <w:szCs w:val="24"/>
        </w:rPr>
        <w:t>инорегиональных</w:t>
      </w:r>
      <w:proofErr w:type="spellEnd"/>
      <w:r w:rsidRPr="00BA6346">
        <w:rPr>
          <w:rStyle w:val="32"/>
          <w:bCs/>
          <w:sz w:val="24"/>
          <w:szCs w:val="24"/>
        </w:rPr>
        <w:t xml:space="preserve"> инвестиций, банковская статистика); развития межрегиональной инфраструктуры (биржевая статистика, транспортная доступность, </w:t>
      </w:r>
      <w:proofErr w:type="spellStart"/>
      <w:r w:rsidRPr="00BA6346">
        <w:rPr>
          <w:rStyle w:val="32"/>
          <w:bCs/>
          <w:sz w:val="24"/>
          <w:szCs w:val="24"/>
        </w:rPr>
        <w:t>пассажиро</w:t>
      </w:r>
      <w:proofErr w:type="spellEnd"/>
      <w:r w:rsidRPr="00BA6346">
        <w:rPr>
          <w:rStyle w:val="32"/>
          <w:bCs/>
          <w:sz w:val="24"/>
          <w:szCs w:val="24"/>
        </w:rPr>
        <w:t>-и грузооборот, количество пользователей и скорость доступа в интернет, количество и срок доставки почтовых отправлений и др.). Обобщающими показателями экономической интеграции выступают сравнения региона с другими регионами и со страной по ВРП на душу населения, ожидаемой продолжительности жизни, среднедушевым доходам, индексу развития человеческого потенциала и т.д.</w:t>
      </w:r>
    </w:p>
    <w:p w:rsidR="003263CD" w:rsidRPr="008E64A4" w:rsidRDefault="003263CD" w:rsidP="008E64A4">
      <w:pPr>
        <w:ind w:firstLine="709"/>
        <w:rPr>
          <w:rStyle w:val="32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b/>
          <w:bCs/>
          <w:sz w:val="24"/>
          <w:szCs w:val="24"/>
        </w:rPr>
      </w:pPr>
      <w:r w:rsidRPr="008E64A4">
        <w:rPr>
          <w:rStyle w:val="32"/>
          <w:b/>
          <w:bCs/>
          <w:sz w:val="24"/>
          <w:szCs w:val="24"/>
        </w:rPr>
        <w:t>Тема 2.</w:t>
      </w:r>
      <w:r>
        <w:rPr>
          <w:rStyle w:val="32"/>
          <w:b/>
          <w:bCs/>
          <w:sz w:val="24"/>
          <w:szCs w:val="24"/>
        </w:rPr>
        <w:t>2</w:t>
      </w:r>
      <w:r w:rsidRPr="008E64A4">
        <w:rPr>
          <w:rStyle w:val="32"/>
          <w:b/>
          <w:bCs/>
          <w:sz w:val="24"/>
          <w:szCs w:val="24"/>
        </w:rPr>
        <w:t>. Методы межрегиональных и межотраслевых экономических взаимодействий. Региональный межотраслевой баланс. Экономико-статистические методы оценки межрегиональных и межотраслевых экономических взаимодействий.</w:t>
      </w:r>
    </w:p>
    <w:p w:rsidR="00BA6346" w:rsidRPr="00BA6346" w:rsidRDefault="00BA6346" w:rsidP="008E64A4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Методической основой оценки степени интеграции являются региональные межотраслевые балансы (матрицы "затраты-выпуск" В. Леонтьева). Кроме того, используются экономико-статистические методы: средних величин, вариации, анализа концентрации. Например, по указанным выше показателям рассчитывают средние, показатели вариации, показатели концентрации.</w:t>
      </w:r>
    </w:p>
    <w:p w:rsidR="003263CD" w:rsidRPr="008E64A4" w:rsidRDefault="003263CD" w:rsidP="008E64A4">
      <w:pPr>
        <w:ind w:firstLine="709"/>
        <w:rPr>
          <w:rStyle w:val="32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b/>
          <w:bCs/>
          <w:sz w:val="24"/>
          <w:szCs w:val="24"/>
        </w:rPr>
      </w:pPr>
      <w:r w:rsidRPr="008E64A4">
        <w:rPr>
          <w:rStyle w:val="32"/>
          <w:b/>
          <w:bCs/>
          <w:sz w:val="24"/>
          <w:szCs w:val="24"/>
        </w:rPr>
        <w:t>Тема 2.</w:t>
      </w:r>
      <w:r>
        <w:rPr>
          <w:rStyle w:val="32"/>
          <w:b/>
          <w:bCs/>
          <w:sz w:val="24"/>
          <w:szCs w:val="24"/>
        </w:rPr>
        <w:t>3</w:t>
      </w:r>
      <w:r w:rsidRPr="008E64A4">
        <w:rPr>
          <w:rStyle w:val="32"/>
          <w:b/>
          <w:bCs/>
          <w:sz w:val="24"/>
          <w:szCs w:val="24"/>
        </w:rPr>
        <w:t>. Модели межрегиональных и межотраслевых экономических взаимодействий на уровне отдельного региона и нескольких регионов.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 xml:space="preserve">Модели межрегиональных экономических взаимодействий аккумулируют анализ межрегионального обмена товарами и услугами, миграции населения, финансовых и информационных потоков либо на уровне отдельного региона, либо в их системе. Из </w:t>
      </w:r>
      <w:r w:rsidRPr="00BA6346">
        <w:rPr>
          <w:rStyle w:val="32"/>
          <w:bCs/>
          <w:sz w:val="24"/>
          <w:szCs w:val="24"/>
        </w:rPr>
        <w:lastRenderedPageBreak/>
        <w:t>множества существующих моделей достаточно разобрать какую-либо одну. Приведенный список носит открытый и рекомендательный характер: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1)</w:t>
      </w:r>
      <w:r w:rsidRPr="00BA6346">
        <w:rPr>
          <w:rStyle w:val="32"/>
          <w:bCs/>
          <w:sz w:val="24"/>
          <w:szCs w:val="24"/>
        </w:rPr>
        <w:tab/>
        <w:t>Модели на уровне отдельного региона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 xml:space="preserve">неоклассические и </w:t>
      </w:r>
      <w:proofErr w:type="spellStart"/>
      <w:r w:rsidRPr="00BA6346">
        <w:rPr>
          <w:rStyle w:val="32"/>
          <w:bCs/>
          <w:sz w:val="24"/>
          <w:szCs w:val="24"/>
        </w:rPr>
        <w:t>неокейнсианские</w:t>
      </w:r>
      <w:proofErr w:type="spellEnd"/>
      <w:r w:rsidRPr="00BA6346">
        <w:rPr>
          <w:rStyle w:val="32"/>
          <w:bCs/>
          <w:sz w:val="24"/>
          <w:szCs w:val="24"/>
        </w:rPr>
        <w:t xml:space="preserve"> модели регионального </w:t>
      </w:r>
      <w:proofErr w:type="spellStart"/>
      <w:proofErr w:type="gramStart"/>
      <w:r w:rsidRPr="00BA6346">
        <w:rPr>
          <w:rStyle w:val="32"/>
          <w:bCs/>
          <w:sz w:val="24"/>
          <w:szCs w:val="24"/>
        </w:rPr>
        <w:t>экономи</w:t>
      </w:r>
      <w:proofErr w:type="spellEnd"/>
      <w:r w:rsidRPr="00BA6346">
        <w:rPr>
          <w:rStyle w:val="32"/>
          <w:bCs/>
          <w:sz w:val="24"/>
          <w:szCs w:val="24"/>
        </w:rPr>
        <w:t xml:space="preserve">- </w:t>
      </w:r>
      <w:proofErr w:type="spellStart"/>
      <w:r w:rsidRPr="00BA6346">
        <w:rPr>
          <w:rStyle w:val="32"/>
          <w:bCs/>
          <w:sz w:val="24"/>
          <w:szCs w:val="24"/>
        </w:rPr>
        <w:t>ческого</w:t>
      </w:r>
      <w:proofErr w:type="spellEnd"/>
      <w:proofErr w:type="gramEnd"/>
      <w:r w:rsidRPr="00BA6346">
        <w:rPr>
          <w:rStyle w:val="32"/>
          <w:bCs/>
          <w:sz w:val="24"/>
          <w:szCs w:val="24"/>
        </w:rPr>
        <w:t xml:space="preserve"> роста;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модели экспортного базиса и эндогенного развития;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модели поляризованного развития, диффузии инноваций, центра- периферии;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модели на основе межотраслевого баланса региона: межотраслевых материальных связей, межотраслевых зависимостей и добавленной стоимости, межотраслевая модель региона с открытыми внешними связями;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оптимизационные модели;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модели миграции населения;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2)</w:t>
      </w:r>
      <w:r w:rsidRPr="00BA6346">
        <w:rPr>
          <w:rStyle w:val="32"/>
          <w:bCs/>
          <w:sz w:val="24"/>
          <w:szCs w:val="24"/>
        </w:rPr>
        <w:tab/>
        <w:t>Модели нескольких регионов (пространственные модели)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 xml:space="preserve"> -</w:t>
      </w:r>
      <w:r w:rsidRPr="00BA6346">
        <w:rPr>
          <w:rStyle w:val="32"/>
          <w:bCs/>
          <w:sz w:val="24"/>
          <w:szCs w:val="24"/>
        </w:rPr>
        <w:tab/>
        <w:t>модель межрегионального межотраслевого баланса;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оптимизационные межрегиональные межотраслевые модели (ОМММ);</w:t>
      </w:r>
    </w:p>
    <w:p w:rsidR="00BA6346" w:rsidRPr="00BA6346" w:rsidRDefault="00BA6346" w:rsidP="00BA6346">
      <w:pPr>
        <w:ind w:firstLine="709"/>
        <w:rPr>
          <w:rStyle w:val="32"/>
          <w:bCs/>
          <w:sz w:val="24"/>
          <w:szCs w:val="24"/>
        </w:rPr>
      </w:pPr>
      <w:r w:rsidRPr="00BA6346">
        <w:rPr>
          <w:rStyle w:val="32"/>
          <w:bCs/>
          <w:sz w:val="24"/>
          <w:szCs w:val="24"/>
        </w:rPr>
        <w:t>-</w:t>
      </w:r>
      <w:r w:rsidRPr="00BA6346">
        <w:rPr>
          <w:rStyle w:val="32"/>
          <w:bCs/>
          <w:sz w:val="24"/>
          <w:szCs w:val="24"/>
        </w:rPr>
        <w:tab/>
        <w:t>модель экономического взаимодействия регионов</w:t>
      </w:r>
    </w:p>
    <w:p w:rsidR="003263CD" w:rsidRPr="008E64A4" w:rsidRDefault="003263CD" w:rsidP="008E64A4">
      <w:pPr>
        <w:ind w:firstLine="709"/>
        <w:rPr>
          <w:rStyle w:val="32"/>
          <w:b/>
          <w:bCs/>
          <w:sz w:val="24"/>
          <w:szCs w:val="24"/>
        </w:rPr>
      </w:pPr>
    </w:p>
    <w:p w:rsidR="00704DA7" w:rsidRDefault="008E64A4" w:rsidP="008E64A4">
      <w:pPr>
        <w:ind w:firstLine="709"/>
        <w:rPr>
          <w:rStyle w:val="32"/>
          <w:b/>
          <w:bCs/>
          <w:sz w:val="24"/>
          <w:szCs w:val="24"/>
        </w:rPr>
      </w:pPr>
      <w:r w:rsidRPr="008E64A4">
        <w:rPr>
          <w:rStyle w:val="32"/>
          <w:b/>
          <w:bCs/>
          <w:sz w:val="24"/>
          <w:szCs w:val="24"/>
        </w:rPr>
        <w:t>Тема 2.</w:t>
      </w:r>
      <w:r>
        <w:rPr>
          <w:rStyle w:val="32"/>
          <w:b/>
          <w:bCs/>
          <w:sz w:val="24"/>
          <w:szCs w:val="24"/>
        </w:rPr>
        <w:t>4</w:t>
      </w:r>
      <w:r w:rsidRPr="008E64A4">
        <w:rPr>
          <w:rStyle w:val="32"/>
          <w:b/>
          <w:bCs/>
          <w:sz w:val="24"/>
          <w:szCs w:val="24"/>
        </w:rPr>
        <w:t>. Общая оценка уровня интеграции регионов РФ.</w:t>
      </w:r>
      <w:r>
        <w:rPr>
          <w:rStyle w:val="32"/>
          <w:b/>
          <w:bCs/>
          <w:sz w:val="24"/>
          <w:szCs w:val="24"/>
        </w:rPr>
        <w:t xml:space="preserve"> </w:t>
      </w:r>
    </w:p>
    <w:p w:rsidR="003D244F" w:rsidRPr="003D244F" w:rsidRDefault="003D244F" w:rsidP="008E64A4">
      <w:pPr>
        <w:ind w:firstLine="709"/>
        <w:rPr>
          <w:rStyle w:val="32"/>
          <w:bCs/>
          <w:sz w:val="24"/>
          <w:szCs w:val="24"/>
        </w:rPr>
      </w:pPr>
      <w:r w:rsidRPr="003D244F">
        <w:rPr>
          <w:rStyle w:val="32"/>
          <w:bCs/>
          <w:sz w:val="24"/>
          <w:szCs w:val="24"/>
        </w:rPr>
        <w:t>Сравнения между регионами и со страной по ВРП на душу населения, ожидаемой продолжительности жизни, среднедушевым доходам, индексу развития человеческого потенциала и т.д.</w:t>
      </w:r>
    </w:p>
    <w:p w:rsidR="003263CD" w:rsidRDefault="003263CD" w:rsidP="008E64A4">
      <w:pPr>
        <w:ind w:firstLine="709"/>
        <w:rPr>
          <w:b/>
        </w:rPr>
      </w:pPr>
    </w:p>
    <w:p w:rsidR="008E64A4" w:rsidRDefault="00B93C79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>
        <w:rPr>
          <w:rStyle w:val="32"/>
          <w:rFonts w:eastAsia="Arial Unicode MS"/>
          <w:b/>
          <w:bCs/>
          <w:sz w:val="24"/>
          <w:szCs w:val="24"/>
        </w:rPr>
        <w:t xml:space="preserve">Раздел 3. </w:t>
      </w:r>
      <w:r w:rsidR="008E64A4" w:rsidRPr="008E64A4">
        <w:rPr>
          <w:rStyle w:val="32"/>
          <w:rFonts w:eastAsia="Arial Unicode MS"/>
          <w:b/>
          <w:bCs/>
          <w:sz w:val="24"/>
          <w:szCs w:val="24"/>
        </w:rPr>
        <w:t xml:space="preserve">Механизм межрегиональной и межотраслевой экономической интеграции </w:t>
      </w:r>
    </w:p>
    <w:p w:rsidR="003263CD" w:rsidRP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Тема </w:t>
      </w:r>
      <w:r>
        <w:rPr>
          <w:rStyle w:val="32"/>
          <w:rFonts w:eastAsia="Arial Unicode MS"/>
          <w:b/>
          <w:bCs/>
          <w:sz w:val="24"/>
          <w:szCs w:val="24"/>
        </w:rPr>
        <w:t>3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.</w:t>
      </w:r>
      <w:r>
        <w:rPr>
          <w:rStyle w:val="32"/>
          <w:rFonts w:eastAsia="Arial Unicode MS"/>
          <w:b/>
          <w:bCs/>
          <w:sz w:val="24"/>
          <w:szCs w:val="24"/>
        </w:rPr>
        <w:t>1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. Нормативно-правовое обеспечение</w:t>
      </w:r>
      <w:r w:rsidRPr="008E64A4">
        <w:rPr>
          <w:rStyle w:val="32"/>
          <w:rFonts w:eastAsia="Arial Unicode MS"/>
          <w:b/>
          <w:bCs/>
          <w:sz w:val="24"/>
          <w:szCs w:val="24"/>
        </w:rPr>
        <w:tab/>
        <w:t>межрегиональной экономической интеграции.</w:t>
      </w:r>
    </w:p>
    <w:p w:rsidR="003D244F" w:rsidRPr="003D244F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>Что входит в механизм межрегиональной экономической интеграции.</w:t>
      </w:r>
      <w:r w:rsidRPr="003D244F">
        <w:t xml:space="preserve"> О</w:t>
      </w:r>
      <w:r w:rsidRPr="003D244F">
        <w:rPr>
          <w:rStyle w:val="32"/>
          <w:rFonts w:eastAsia="Arial Unicode MS"/>
          <w:bCs/>
          <w:sz w:val="24"/>
          <w:szCs w:val="24"/>
        </w:rPr>
        <w:t>сновные законодательные и нормативные акты, лежащие в основе межрегиональной экономической интеграции.</w:t>
      </w:r>
    </w:p>
    <w:p w:rsidR="003263CD" w:rsidRP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>Тема 3.</w:t>
      </w:r>
      <w:r>
        <w:rPr>
          <w:rStyle w:val="32"/>
          <w:rFonts w:eastAsia="Arial Unicode MS"/>
          <w:b/>
          <w:bCs/>
          <w:sz w:val="24"/>
          <w:szCs w:val="24"/>
        </w:rPr>
        <w:t>2</w:t>
      </w:r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. Инфраструктура </w:t>
      </w:r>
      <w:proofErr w:type="gramStart"/>
      <w:r w:rsidRPr="008E64A4">
        <w:rPr>
          <w:rStyle w:val="32"/>
          <w:rFonts w:eastAsia="Arial Unicode MS"/>
          <w:b/>
          <w:bCs/>
          <w:sz w:val="24"/>
          <w:szCs w:val="24"/>
        </w:rPr>
        <w:t>межрегионального  и</w:t>
      </w:r>
      <w:proofErr w:type="gramEnd"/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 межотраслевого экономического сотрудничества.</w:t>
      </w:r>
    </w:p>
    <w:p w:rsidR="003263CD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>Характеристика инфраструктурного компонента межрегионального и межотраслевого экономического сотрудничества.</w:t>
      </w:r>
    </w:p>
    <w:p w:rsidR="003D244F" w:rsidRPr="003D244F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>Тема 3.</w:t>
      </w:r>
      <w:r>
        <w:rPr>
          <w:rStyle w:val="32"/>
          <w:rFonts w:eastAsia="Arial Unicode MS"/>
          <w:b/>
          <w:bCs/>
          <w:sz w:val="24"/>
          <w:szCs w:val="24"/>
        </w:rPr>
        <w:t>3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. Финансовое обеспечение межрегиональной и межотраслевой экономической интеграции.</w:t>
      </w:r>
    </w:p>
    <w:p w:rsidR="003263CD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>Какими финансовыми мерами обеспечивается межрегиональная</w:t>
      </w:r>
      <w:r>
        <w:rPr>
          <w:rStyle w:val="32"/>
          <w:rFonts w:eastAsia="Arial Unicode MS"/>
          <w:bCs/>
          <w:sz w:val="24"/>
          <w:szCs w:val="24"/>
        </w:rPr>
        <w:t xml:space="preserve"> и </w:t>
      </w:r>
      <w:proofErr w:type="gramStart"/>
      <w:r>
        <w:rPr>
          <w:rStyle w:val="32"/>
          <w:rFonts w:eastAsia="Arial Unicode MS"/>
          <w:bCs/>
          <w:sz w:val="24"/>
          <w:szCs w:val="24"/>
        </w:rPr>
        <w:t xml:space="preserve">межотраслевая </w:t>
      </w:r>
      <w:r w:rsidRPr="003D244F">
        <w:rPr>
          <w:rStyle w:val="32"/>
          <w:rFonts w:eastAsia="Arial Unicode MS"/>
          <w:bCs/>
          <w:sz w:val="24"/>
          <w:szCs w:val="24"/>
        </w:rPr>
        <w:t xml:space="preserve"> экономическая</w:t>
      </w:r>
      <w:proofErr w:type="gramEnd"/>
      <w:r w:rsidRPr="003D244F">
        <w:rPr>
          <w:rStyle w:val="32"/>
          <w:rFonts w:eastAsia="Arial Unicode MS"/>
          <w:bCs/>
          <w:sz w:val="24"/>
          <w:szCs w:val="24"/>
        </w:rPr>
        <w:t xml:space="preserve"> интеграция</w:t>
      </w:r>
    </w:p>
    <w:p w:rsidR="003D244F" w:rsidRPr="003D244F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>Тема 3.</w:t>
      </w:r>
      <w:r>
        <w:rPr>
          <w:rStyle w:val="32"/>
          <w:rFonts w:eastAsia="Arial Unicode MS"/>
          <w:b/>
          <w:bCs/>
          <w:sz w:val="24"/>
          <w:szCs w:val="24"/>
        </w:rPr>
        <w:t>4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. Институциональное обеспечение</w:t>
      </w:r>
      <w:r w:rsidRPr="008E64A4">
        <w:rPr>
          <w:rStyle w:val="32"/>
          <w:rFonts w:eastAsia="Arial Unicode MS"/>
          <w:b/>
          <w:bCs/>
          <w:sz w:val="24"/>
          <w:szCs w:val="24"/>
        </w:rPr>
        <w:tab/>
        <w:t xml:space="preserve">межрегиональной и </w:t>
      </w:r>
      <w:proofErr w:type="gramStart"/>
      <w:r w:rsidRPr="008E64A4">
        <w:rPr>
          <w:rStyle w:val="32"/>
          <w:rFonts w:eastAsia="Arial Unicode MS"/>
          <w:b/>
          <w:bCs/>
          <w:sz w:val="24"/>
          <w:szCs w:val="24"/>
        </w:rPr>
        <w:t>межотраслевой  экономической</w:t>
      </w:r>
      <w:proofErr w:type="gramEnd"/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 интеграции.</w:t>
      </w:r>
    </w:p>
    <w:p w:rsidR="003263CD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 xml:space="preserve">Понятие институционального обеспечения межрегиональной и </w:t>
      </w:r>
      <w:proofErr w:type="gramStart"/>
      <w:r w:rsidRPr="003D244F">
        <w:rPr>
          <w:rStyle w:val="32"/>
          <w:rFonts w:eastAsia="Arial Unicode MS"/>
          <w:bCs/>
          <w:sz w:val="24"/>
          <w:szCs w:val="24"/>
        </w:rPr>
        <w:t>межотраслевой  экономической</w:t>
      </w:r>
      <w:proofErr w:type="gramEnd"/>
      <w:r w:rsidRPr="003D244F">
        <w:rPr>
          <w:rStyle w:val="32"/>
          <w:rFonts w:eastAsia="Arial Unicode MS"/>
          <w:bCs/>
          <w:sz w:val="24"/>
          <w:szCs w:val="24"/>
        </w:rPr>
        <w:t xml:space="preserve"> интеграции</w:t>
      </w:r>
    </w:p>
    <w:p w:rsidR="003D244F" w:rsidRPr="003D244F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>Тема 3.</w:t>
      </w:r>
      <w:r>
        <w:rPr>
          <w:rStyle w:val="32"/>
          <w:rFonts w:eastAsia="Arial Unicode MS"/>
          <w:b/>
          <w:bCs/>
          <w:sz w:val="24"/>
          <w:szCs w:val="24"/>
        </w:rPr>
        <w:t>5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. Инструменты межрегиональной и межотраслевой экономической интеграции</w:t>
      </w:r>
    </w:p>
    <w:p w:rsidR="003263CD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>Основные инструменты межрегиональной экономической интеграции.</w:t>
      </w:r>
    </w:p>
    <w:p w:rsidR="003D244F" w:rsidRPr="008E64A4" w:rsidRDefault="003D244F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8E64A4" w:rsidRDefault="008E64A4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8E64A4">
        <w:rPr>
          <w:rStyle w:val="32"/>
          <w:rFonts w:eastAsia="Arial Unicode MS"/>
          <w:b/>
          <w:bCs/>
          <w:sz w:val="24"/>
          <w:szCs w:val="24"/>
        </w:rPr>
        <w:t>Тема 3.</w:t>
      </w:r>
      <w:r>
        <w:rPr>
          <w:rStyle w:val="32"/>
          <w:rFonts w:eastAsia="Arial Unicode MS"/>
          <w:b/>
          <w:bCs/>
          <w:sz w:val="24"/>
          <w:szCs w:val="24"/>
        </w:rPr>
        <w:t>6</w:t>
      </w:r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. Межрегиональная и </w:t>
      </w:r>
      <w:proofErr w:type="gramStart"/>
      <w:r w:rsidRPr="008E64A4">
        <w:rPr>
          <w:rStyle w:val="32"/>
          <w:rFonts w:eastAsia="Arial Unicode MS"/>
          <w:b/>
          <w:bCs/>
          <w:sz w:val="24"/>
          <w:szCs w:val="24"/>
        </w:rPr>
        <w:t>межотраслевая экономическая интеграция</w:t>
      </w:r>
      <w:proofErr w:type="gramEnd"/>
      <w:r w:rsidRPr="008E64A4">
        <w:rPr>
          <w:rStyle w:val="32"/>
          <w:rFonts w:eastAsia="Arial Unicode MS"/>
          <w:b/>
          <w:bCs/>
          <w:sz w:val="24"/>
          <w:szCs w:val="24"/>
        </w:rPr>
        <w:t xml:space="preserve"> и</w:t>
      </w:r>
      <w:r w:rsidR="003263CD">
        <w:rPr>
          <w:rStyle w:val="32"/>
          <w:rFonts w:eastAsia="Arial Unicode MS"/>
          <w:b/>
          <w:bCs/>
          <w:sz w:val="24"/>
          <w:szCs w:val="24"/>
        </w:rPr>
        <w:t xml:space="preserve"> </w:t>
      </w:r>
      <w:r w:rsidRPr="008E64A4">
        <w:rPr>
          <w:rStyle w:val="32"/>
          <w:rFonts w:eastAsia="Arial Unicode MS"/>
          <w:b/>
          <w:bCs/>
          <w:sz w:val="24"/>
          <w:szCs w:val="24"/>
        </w:rPr>
        <w:t>стимулирование процессов создания единого экономического пространства России.</w:t>
      </w:r>
    </w:p>
    <w:p w:rsidR="003D244F" w:rsidRDefault="003D244F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3263CD" w:rsidRP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>
        <w:rPr>
          <w:rStyle w:val="32"/>
          <w:rFonts w:eastAsia="Arial Unicode MS"/>
          <w:b/>
          <w:bCs/>
          <w:sz w:val="24"/>
          <w:szCs w:val="24"/>
        </w:rPr>
        <w:t>Раздел</w:t>
      </w:r>
      <w:r w:rsidR="003D244F">
        <w:rPr>
          <w:rStyle w:val="32"/>
          <w:rFonts w:eastAsia="Arial Unicode MS"/>
          <w:b/>
          <w:bCs/>
          <w:sz w:val="24"/>
          <w:szCs w:val="24"/>
        </w:rPr>
        <w:t xml:space="preserve"> 4</w:t>
      </w:r>
      <w:r>
        <w:rPr>
          <w:rStyle w:val="32"/>
          <w:rFonts w:eastAsia="Arial Unicode MS"/>
          <w:b/>
          <w:bCs/>
          <w:sz w:val="24"/>
          <w:szCs w:val="24"/>
        </w:rPr>
        <w:t>.</w:t>
      </w:r>
      <w:r w:rsidR="003D244F">
        <w:rPr>
          <w:rStyle w:val="32"/>
          <w:rFonts w:eastAsia="Arial Unicode MS"/>
          <w:b/>
          <w:bCs/>
          <w:sz w:val="24"/>
          <w:szCs w:val="24"/>
        </w:rPr>
        <w:t xml:space="preserve"> </w:t>
      </w:r>
      <w:r w:rsidR="008E64A4" w:rsidRPr="008E64A4">
        <w:rPr>
          <w:rStyle w:val="32"/>
          <w:rFonts w:eastAsia="Arial Unicode MS"/>
          <w:b/>
          <w:bCs/>
          <w:sz w:val="24"/>
          <w:szCs w:val="24"/>
        </w:rPr>
        <w:t>Межрегиональная и межотраслевая экономическая интеграция в России</w:t>
      </w:r>
    </w:p>
    <w:p w:rsidR="003D244F" w:rsidRPr="003D244F" w:rsidRDefault="003D244F" w:rsidP="008E64A4">
      <w:pPr>
        <w:ind w:firstLine="709"/>
        <w:rPr>
          <w:rStyle w:val="32"/>
          <w:rFonts w:eastAsia="Arial Unicode MS"/>
          <w:bCs/>
          <w:sz w:val="24"/>
          <w:szCs w:val="24"/>
        </w:rPr>
      </w:pPr>
    </w:p>
    <w:p w:rsid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3263CD">
        <w:rPr>
          <w:rStyle w:val="32"/>
          <w:rFonts w:eastAsia="Arial Unicode MS"/>
          <w:b/>
          <w:bCs/>
          <w:sz w:val="24"/>
          <w:szCs w:val="24"/>
        </w:rPr>
        <w:t xml:space="preserve">Тема </w:t>
      </w:r>
      <w:r>
        <w:rPr>
          <w:rStyle w:val="32"/>
          <w:rFonts w:eastAsia="Arial Unicode MS"/>
          <w:b/>
          <w:bCs/>
          <w:sz w:val="24"/>
          <w:szCs w:val="24"/>
        </w:rPr>
        <w:t>4.1</w:t>
      </w:r>
      <w:r w:rsidRPr="003263CD">
        <w:rPr>
          <w:rStyle w:val="32"/>
          <w:rFonts w:eastAsia="Arial Unicode MS"/>
          <w:b/>
          <w:bCs/>
          <w:sz w:val="24"/>
          <w:szCs w:val="24"/>
        </w:rPr>
        <w:t xml:space="preserve">. </w:t>
      </w:r>
      <w:r w:rsidR="008E64A4" w:rsidRPr="008E64A4">
        <w:rPr>
          <w:rStyle w:val="32"/>
          <w:rFonts w:eastAsia="Arial Unicode MS"/>
          <w:b/>
          <w:bCs/>
          <w:sz w:val="24"/>
          <w:szCs w:val="24"/>
        </w:rPr>
        <w:t>Межрегиональные связи субъектов РФ</w:t>
      </w:r>
    </w:p>
    <w:p w:rsidR="003D244F" w:rsidRDefault="003D244F" w:rsidP="003D244F">
      <w:pPr>
        <w:ind w:firstLine="709"/>
        <w:rPr>
          <w:rStyle w:val="32"/>
          <w:rFonts w:eastAsia="Arial Unicode MS"/>
          <w:bCs/>
          <w:sz w:val="24"/>
          <w:szCs w:val="24"/>
        </w:rPr>
      </w:pPr>
      <w:r w:rsidRPr="003D244F">
        <w:rPr>
          <w:rStyle w:val="32"/>
          <w:rFonts w:eastAsia="Arial Unicode MS"/>
          <w:bCs/>
          <w:sz w:val="24"/>
          <w:szCs w:val="24"/>
        </w:rPr>
        <w:t>Роль Федерации в стимулировании межрегионального экономического сотрудничества.</w:t>
      </w:r>
      <w:r w:rsidRPr="003D244F">
        <w:t xml:space="preserve"> М</w:t>
      </w:r>
      <w:r w:rsidRPr="003D244F">
        <w:rPr>
          <w:rStyle w:val="32"/>
          <w:rFonts w:eastAsia="Arial Unicode MS"/>
          <w:bCs/>
          <w:sz w:val="24"/>
          <w:szCs w:val="24"/>
        </w:rPr>
        <w:t>еры региональной экономической политики для экономической интеграции регионов страны</w:t>
      </w:r>
    </w:p>
    <w:p w:rsidR="003263CD" w:rsidRPr="008E64A4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</w:p>
    <w:p w:rsidR="003D244F" w:rsidRDefault="003263CD" w:rsidP="008E64A4">
      <w:pPr>
        <w:ind w:firstLine="709"/>
        <w:rPr>
          <w:rStyle w:val="32"/>
          <w:rFonts w:eastAsia="Arial Unicode MS"/>
          <w:b/>
          <w:bCs/>
          <w:sz w:val="24"/>
          <w:szCs w:val="24"/>
        </w:rPr>
      </w:pPr>
      <w:r w:rsidRPr="003263CD">
        <w:rPr>
          <w:rStyle w:val="32"/>
          <w:rFonts w:eastAsia="Arial Unicode MS"/>
          <w:b/>
          <w:bCs/>
          <w:sz w:val="24"/>
          <w:szCs w:val="24"/>
        </w:rPr>
        <w:t>Тема 4.</w:t>
      </w:r>
      <w:r>
        <w:rPr>
          <w:rStyle w:val="32"/>
          <w:rFonts w:eastAsia="Arial Unicode MS"/>
          <w:b/>
          <w:bCs/>
          <w:sz w:val="24"/>
          <w:szCs w:val="24"/>
        </w:rPr>
        <w:t>2</w:t>
      </w:r>
      <w:r w:rsidRPr="003263CD">
        <w:rPr>
          <w:rStyle w:val="32"/>
          <w:rFonts w:eastAsia="Arial Unicode MS"/>
          <w:b/>
          <w:bCs/>
          <w:sz w:val="24"/>
          <w:szCs w:val="24"/>
        </w:rPr>
        <w:t xml:space="preserve">. </w:t>
      </w:r>
      <w:r w:rsidR="008E64A4" w:rsidRPr="008E64A4">
        <w:rPr>
          <w:rStyle w:val="32"/>
          <w:rFonts w:eastAsia="Arial Unicode MS"/>
          <w:b/>
          <w:bCs/>
          <w:sz w:val="24"/>
          <w:szCs w:val="24"/>
        </w:rPr>
        <w:t>Деятельность</w:t>
      </w:r>
      <w:r w:rsidR="008E64A4" w:rsidRPr="008E64A4">
        <w:rPr>
          <w:rStyle w:val="32"/>
          <w:rFonts w:eastAsia="Arial Unicode MS"/>
          <w:b/>
          <w:bCs/>
          <w:sz w:val="24"/>
          <w:szCs w:val="24"/>
        </w:rPr>
        <w:tab/>
        <w:t>отраслевых и межрегиональных ассоциаций и союзов в целях экономического взаимодействия</w:t>
      </w:r>
      <w:r w:rsidR="003D244F">
        <w:rPr>
          <w:rStyle w:val="32"/>
          <w:rFonts w:eastAsia="Arial Unicode MS"/>
          <w:b/>
          <w:bCs/>
          <w:sz w:val="24"/>
          <w:szCs w:val="24"/>
        </w:rPr>
        <w:t xml:space="preserve"> регионов и отраслей</w:t>
      </w:r>
    </w:p>
    <w:p w:rsidR="00704DA7" w:rsidRPr="003D244F" w:rsidRDefault="003D244F" w:rsidP="008E64A4">
      <w:pPr>
        <w:ind w:firstLine="709"/>
      </w:pPr>
      <w:r w:rsidRPr="003D244F">
        <w:rPr>
          <w:rStyle w:val="32"/>
          <w:rFonts w:eastAsia="Arial Unicode MS"/>
          <w:bCs/>
          <w:sz w:val="24"/>
          <w:szCs w:val="24"/>
        </w:rPr>
        <w:t>Система отраслевых и межрегиональных ассоциаций и союзов и их роль в развитии экономического взаимодействия</w:t>
      </w:r>
      <w:r w:rsidRPr="003D244F">
        <w:t xml:space="preserve"> </w:t>
      </w:r>
      <w:r w:rsidRPr="003D244F">
        <w:rPr>
          <w:rStyle w:val="32"/>
          <w:rFonts w:eastAsia="Arial Unicode MS"/>
          <w:bCs/>
          <w:sz w:val="24"/>
          <w:szCs w:val="24"/>
        </w:rPr>
        <w:t>регионов и отраслей</w:t>
      </w:r>
      <w:r w:rsidR="008E64A4" w:rsidRPr="003D244F">
        <w:rPr>
          <w:rStyle w:val="32"/>
          <w:rFonts w:eastAsia="Arial Unicode MS"/>
          <w:bCs/>
          <w:sz w:val="24"/>
          <w:szCs w:val="24"/>
        </w:rPr>
        <w:tab/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Pr="003640A7" w:rsidRDefault="00B93C79" w:rsidP="008A2D22">
      <w:pPr>
        <w:pStyle w:val="afa"/>
        <w:numPr>
          <w:ilvl w:val="1"/>
          <w:numId w:val="16"/>
        </w:numPr>
        <w:spacing w:after="0"/>
        <w:ind w:left="0" w:firstLine="709"/>
        <w:rPr>
          <w:rFonts w:ascii="Times New Roman" w:hAnsi="Times New Roman"/>
          <w:b/>
          <w:sz w:val="24"/>
        </w:rPr>
      </w:pPr>
      <w:r w:rsidRPr="003640A7">
        <w:rPr>
          <w:rFonts w:ascii="Times New Roman" w:hAnsi="Times New Roman"/>
          <w:b/>
          <w:sz w:val="24"/>
        </w:rPr>
        <w:t>Семинарские, практические, лабораторные занятия, их содержание</w:t>
      </w:r>
    </w:p>
    <w:p w:rsidR="00704DA7" w:rsidRDefault="003263CD" w:rsidP="008A2D22">
      <w:pPr>
        <w:ind w:firstLine="709"/>
      </w:pPr>
      <w:r w:rsidRPr="003263CD">
        <w:t>Рабочей программой дисциплины предусмотрен</w:t>
      </w:r>
      <w:r>
        <w:t>о</w:t>
      </w:r>
      <w:r w:rsidRPr="003263CD">
        <w:t xml:space="preserve"> </w:t>
      </w:r>
      <w:r>
        <w:t>6 часов с</w:t>
      </w:r>
      <w:r w:rsidR="00B93C79">
        <w:t>еминарски</w:t>
      </w:r>
      <w:r>
        <w:t>х занятий</w:t>
      </w:r>
      <w:r w:rsidR="00B93C79">
        <w:t>.</w:t>
      </w:r>
      <w:r w:rsidRPr="003263CD">
        <w:t xml:space="preserve"> Задания для самостоятельной работы соотносятся с разделами и темами дисциплины.</w:t>
      </w:r>
    </w:p>
    <w:p w:rsidR="00704DA7" w:rsidRDefault="00704DA7" w:rsidP="008A2D22">
      <w:pPr>
        <w:spacing w:line="360" w:lineRule="auto"/>
        <w:ind w:firstLine="709"/>
        <w:rPr>
          <w:b/>
        </w:rPr>
      </w:pPr>
    </w:p>
    <w:p w:rsidR="00704DA7" w:rsidRPr="006D1CBD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rPr>
          <w:b/>
          <w:bCs/>
        </w:rPr>
      </w:pPr>
      <w:r w:rsidRPr="006D1CBD">
        <w:rPr>
          <w:b/>
          <w:bCs/>
        </w:rPr>
        <w:t xml:space="preserve">Учебно-методическое обеспечение самостоятельной работы </w:t>
      </w:r>
      <w:r w:rsidR="008D6120">
        <w:rPr>
          <w:b/>
          <w:bCs/>
        </w:rPr>
        <w:t>аспиранто</w:t>
      </w:r>
      <w:r w:rsidRPr="006D1CBD">
        <w:rPr>
          <w:b/>
          <w:bCs/>
        </w:rPr>
        <w:t>в и оценочные средства для текущего контроля успеваемости</w:t>
      </w:r>
      <w:r w:rsidR="00F6061B">
        <w:rPr>
          <w:b/>
          <w:bCs/>
        </w:rPr>
        <w:t xml:space="preserve"> и</w:t>
      </w:r>
      <w:r w:rsidRPr="006D1CBD">
        <w:rPr>
          <w:b/>
          <w:bCs/>
        </w:rPr>
        <w:t xml:space="preserve"> промежуточной аттестации по итогам освоения дисциплины</w:t>
      </w:r>
    </w:p>
    <w:p w:rsidR="00704DA7" w:rsidRDefault="00704DA7" w:rsidP="008A2D22">
      <w:pPr>
        <w:ind w:firstLine="709"/>
        <w:rPr>
          <w:b/>
        </w:rPr>
      </w:pPr>
    </w:p>
    <w:p w:rsidR="00704DA7" w:rsidRPr="00631C0F" w:rsidRDefault="00B93C79" w:rsidP="003263CD">
      <w:pPr>
        <w:pStyle w:val="afa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b/>
          <w:sz w:val="24"/>
        </w:rPr>
        <w:t>Методические указания по организации самостоятельной работы</w:t>
      </w:r>
    </w:p>
    <w:p w:rsidR="00704DA7" w:rsidRDefault="00B93C79" w:rsidP="008A2D22">
      <w:pPr>
        <w:spacing w:line="278" w:lineRule="exact"/>
        <w:ind w:firstLine="709"/>
        <w:jc w:val="left"/>
      </w:pPr>
      <w:r>
        <w:rPr>
          <w:color w:val="000000"/>
        </w:rPr>
        <w:t xml:space="preserve">Рабочей программой дисциплины предусмотрена самостоятельная работа в объеме </w:t>
      </w:r>
      <w:r w:rsidR="003263CD">
        <w:rPr>
          <w:color w:val="000000"/>
        </w:rPr>
        <w:t>70</w:t>
      </w:r>
      <w:r>
        <w:rPr>
          <w:color w:val="000000"/>
        </w:rPr>
        <w:t xml:space="preserve"> часов. </w:t>
      </w:r>
      <w:r>
        <w:rPr>
          <w:color w:val="000000"/>
        </w:rPr>
        <w:tab/>
        <w:t>Задания для самостоятельной работы соотносятся с разделами и темами дисциплины.</w:t>
      </w:r>
    </w:p>
    <w:p w:rsidR="00631C0F" w:rsidRDefault="00631C0F" w:rsidP="008A2D22">
      <w:pPr>
        <w:ind w:firstLine="709"/>
        <w:rPr>
          <w:b/>
        </w:rPr>
      </w:pP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1</w:t>
      </w:r>
      <w:r w:rsidR="006D1CBD" w:rsidRPr="006D1CBD">
        <w:rPr>
          <w:b/>
        </w:rPr>
        <w:t>:</w:t>
      </w:r>
    </w:p>
    <w:p w:rsidR="008D6120" w:rsidRPr="008D6120" w:rsidRDefault="00B93C79" w:rsidP="003D24C4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8D6120">
        <w:rPr>
          <w:rFonts w:ascii="Times New Roman" w:hAnsi="Times New Roman"/>
          <w:sz w:val="24"/>
        </w:rPr>
        <w:t xml:space="preserve">Найти в доступной научной литературе определения следующих </w:t>
      </w:r>
      <w:proofErr w:type="gramStart"/>
      <w:r w:rsidRPr="008D6120">
        <w:rPr>
          <w:rFonts w:ascii="Times New Roman" w:hAnsi="Times New Roman"/>
          <w:sz w:val="24"/>
        </w:rPr>
        <w:t xml:space="preserve">терминов: </w:t>
      </w:r>
      <w:r w:rsidR="008D6120" w:rsidRPr="008D6120">
        <w:rPr>
          <w:rFonts w:ascii="Times New Roman" w:hAnsi="Times New Roman"/>
          <w:sz w:val="24"/>
        </w:rPr>
        <w:t xml:space="preserve"> «</w:t>
      </w:r>
      <w:proofErr w:type="gramEnd"/>
      <w:r w:rsidR="008D6120" w:rsidRPr="008D6120">
        <w:rPr>
          <w:rFonts w:ascii="Times New Roman" w:hAnsi="Times New Roman"/>
          <w:sz w:val="24"/>
        </w:rPr>
        <w:t>региональная экономическая интеграция»</w:t>
      </w:r>
      <w:r w:rsidR="008D6120">
        <w:rPr>
          <w:rFonts w:ascii="Times New Roman" w:hAnsi="Times New Roman"/>
          <w:sz w:val="24"/>
        </w:rPr>
        <w:t>,</w:t>
      </w:r>
      <w:r w:rsidR="008D6120" w:rsidRPr="008D6120">
        <w:rPr>
          <w:rFonts w:ascii="Times New Roman" w:hAnsi="Times New Roman"/>
          <w:sz w:val="24"/>
        </w:rPr>
        <w:t xml:space="preserve"> «отраслевая экономическая интеграция». </w:t>
      </w:r>
    </w:p>
    <w:p w:rsidR="008D6120" w:rsidRPr="008D6120" w:rsidRDefault="008D6120" w:rsidP="003D24C4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подходы к и</w:t>
      </w:r>
      <w:r w:rsidRPr="008D6120">
        <w:rPr>
          <w:rFonts w:ascii="Times New Roman" w:hAnsi="Times New Roman"/>
          <w:sz w:val="24"/>
        </w:rPr>
        <w:t>нтеграци</w:t>
      </w:r>
      <w:r>
        <w:rPr>
          <w:rFonts w:ascii="Times New Roman" w:hAnsi="Times New Roman"/>
          <w:sz w:val="24"/>
        </w:rPr>
        <w:t>и</w:t>
      </w:r>
      <w:r w:rsidRPr="008D6120">
        <w:rPr>
          <w:rFonts w:ascii="Times New Roman" w:hAnsi="Times New Roman"/>
          <w:sz w:val="24"/>
        </w:rPr>
        <w:t xml:space="preserve"> и регионализаци</w:t>
      </w:r>
      <w:r>
        <w:rPr>
          <w:rFonts w:ascii="Times New Roman" w:hAnsi="Times New Roman"/>
          <w:sz w:val="24"/>
        </w:rPr>
        <w:t>и</w:t>
      </w:r>
      <w:r w:rsidRPr="008D6120">
        <w:rPr>
          <w:rFonts w:ascii="Times New Roman" w:hAnsi="Times New Roman"/>
          <w:sz w:val="24"/>
        </w:rPr>
        <w:t xml:space="preserve"> на разных уровнях иерархической системы мирохозяйственных связей.</w:t>
      </w:r>
    </w:p>
    <w:p w:rsidR="008D6120" w:rsidRPr="008D6120" w:rsidRDefault="008D6120" w:rsidP="003D24C4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т</w:t>
      </w:r>
      <w:r w:rsidRPr="008D6120">
        <w:rPr>
          <w:rFonts w:ascii="Times New Roman" w:hAnsi="Times New Roman"/>
          <w:sz w:val="24"/>
        </w:rPr>
        <w:t>еории межрегиональных экономических взаимодействий.</w:t>
      </w:r>
    </w:p>
    <w:p w:rsidR="008D6120" w:rsidRPr="008D6120" w:rsidRDefault="008D6120" w:rsidP="003D24C4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Выявить</w:t>
      </w:r>
      <w:r w:rsidR="003D24C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что относится к э</w:t>
      </w:r>
      <w:r w:rsidRPr="008D6120">
        <w:rPr>
          <w:rFonts w:ascii="Times New Roman" w:hAnsi="Times New Roman"/>
          <w:sz w:val="24"/>
        </w:rPr>
        <w:t>кзогенны</w:t>
      </w:r>
      <w:r>
        <w:rPr>
          <w:rFonts w:ascii="Times New Roman" w:hAnsi="Times New Roman"/>
          <w:sz w:val="24"/>
        </w:rPr>
        <w:t>м</w:t>
      </w:r>
      <w:r w:rsidRPr="008D6120">
        <w:rPr>
          <w:rFonts w:ascii="Times New Roman" w:hAnsi="Times New Roman"/>
          <w:sz w:val="24"/>
        </w:rPr>
        <w:tab/>
        <w:t>и эндогенны</w:t>
      </w:r>
      <w:r>
        <w:rPr>
          <w:rFonts w:ascii="Times New Roman" w:hAnsi="Times New Roman"/>
          <w:sz w:val="24"/>
        </w:rPr>
        <w:t>м</w:t>
      </w:r>
      <w:r w:rsidRPr="008D6120">
        <w:rPr>
          <w:rFonts w:ascii="Times New Roman" w:hAnsi="Times New Roman"/>
          <w:sz w:val="24"/>
        </w:rPr>
        <w:t xml:space="preserve"> фактор</w:t>
      </w:r>
      <w:r>
        <w:rPr>
          <w:rFonts w:ascii="Times New Roman" w:hAnsi="Times New Roman"/>
          <w:sz w:val="24"/>
        </w:rPr>
        <w:t xml:space="preserve">ам и их </w:t>
      </w:r>
      <w:r w:rsidRPr="008D6120">
        <w:rPr>
          <w:rFonts w:ascii="Times New Roman" w:hAnsi="Times New Roman"/>
          <w:sz w:val="24"/>
        </w:rPr>
        <w:t>влияющие</w:t>
      </w:r>
      <w:r w:rsidRPr="008D6120">
        <w:rPr>
          <w:rFonts w:ascii="Times New Roman" w:hAnsi="Times New Roman"/>
          <w:sz w:val="24"/>
        </w:rPr>
        <w:tab/>
        <w:t xml:space="preserve">на развитие межрегиональной </w:t>
      </w:r>
      <w:proofErr w:type="gramStart"/>
      <w:r w:rsidRPr="008D6120">
        <w:rPr>
          <w:rFonts w:ascii="Times New Roman" w:hAnsi="Times New Roman"/>
          <w:sz w:val="24"/>
        </w:rPr>
        <w:t xml:space="preserve">и </w:t>
      </w:r>
      <w:r w:rsidR="003D24C4">
        <w:rPr>
          <w:rFonts w:ascii="Times New Roman" w:hAnsi="Times New Roman"/>
          <w:sz w:val="24"/>
        </w:rPr>
        <w:t xml:space="preserve"> м</w:t>
      </w:r>
      <w:r w:rsidRPr="008D6120">
        <w:rPr>
          <w:rFonts w:ascii="Times New Roman" w:hAnsi="Times New Roman"/>
          <w:sz w:val="24"/>
        </w:rPr>
        <w:t>ежотраслевой</w:t>
      </w:r>
      <w:proofErr w:type="gramEnd"/>
      <w:r w:rsidRPr="008D6120">
        <w:rPr>
          <w:rFonts w:ascii="Times New Roman" w:hAnsi="Times New Roman"/>
          <w:sz w:val="24"/>
        </w:rPr>
        <w:t xml:space="preserve"> экономической интеграции в России</w:t>
      </w:r>
    </w:p>
    <w:p w:rsidR="008D6120" w:rsidRPr="006D1CBD" w:rsidRDefault="003D24C4" w:rsidP="003D24C4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ф</w:t>
      </w:r>
      <w:r w:rsidR="008D6120" w:rsidRPr="008D6120">
        <w:rPr>
          <w:rFonts w:ascii="Times New Roman" w:hAnsi="Times New Roman"/>
          <w:sz w:val="24"/>
        </w:rPr>
        <w:t>ормы</w:t>
      </w:r>
      <w:r w:rsidR="008D6120" w:rsidRPr="008D6120">
        <w:rPr>
          <w:rFonts w:ascii="Times New Roman" w:hAnsi="Times New Roman"/>
          <w:sz w:val="24"/>
        </w:rPr>
        <w:tab/>
        <w:t>и</w:t>
      </w:r>
      <w:r w:rsidR="008D6120" w:rsidRPr="008D6120">
        <w:rPr>
          <w:rFonts w:ascii="Times New Roman" w:hAnsi="Times New Roman"/>
          <w:sz w:val="24"/>
        </w:rPr>
        <w:tab/>
        <w:t>основные направления</w:t>
      </w:r>
      <w:r w:rsidR="008D6120" w:rsidRPr="008D6120">
        <w:rPr>
          <w:rFonts w:ascii="Times New Roman" w:hAnsi="Times New Roman"/>
          <w:sz w:val="24"/>
        </w:rPr>
        <w:tab/>
        <w:t xml:space="preserve">межрегиональной и </w:t>
      </w:r>
      <w:proofErr w:type="gramStart"/>
      <w:r w:rsidR="008D6120" w:rsidRPr="008D6120">
        <w:rPr>
          <w:rFonts w:ascii="Times New Roman" w:hAnsi="Times New Roman"/>
          <w:sz w:val="24"/>
        </w:rPr>
        <w:t>межотраслевой  экономической</w:t>
      </w:r>
      <w:proofErr w:type="gramEnd"/>
      <w:r w:rsidR="008D6120" w:rsidRPr="008D6120">
        <w:rPr>
          <w:rFonts w:ascii="Times New Roman" w:hAnsi="Times New Roman"/>
          <w:sz w:val="24"/>
        </w:rPr>
        <w:t xml:space="preserve"> интеграции.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2</w:t>
      </w:r>
      <w:r w:rsidR="006D1CBD" w:rsidRPr="006D1CBD">
        <w:rPr>
          <w:b/>
        </w:rPr>
        <w:t>:</w:t>
      </w:r>
    </w:p>
    <w:p w:rsidR="003D24C4" w:rsidRPr="003D24C4" w:rsidRDefault="00B93C79" w:rsidP="001228BC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Найти в доступной научной литературе </w:t>
      </w:r>
      <w:r w:rsidR="003D24C4">
        <w:rPr>
          <w:rFonts w:ascii="Times New Roman" w:hAnsi="Times New Roman"/>
          <w:sz w:val="24"/>
        </w:rPr>
        <w:t>п</w:t>
      </w:r>
      <w:r w:rsidR="003D24C4" w:rsidRPr="003D24C4">
        <w:rPr>
          <w:rFonts w:ascii="Times New Roman" w:hAnsi="Times New Roman"/>
          <w:sz w:val="24"/>
        </w:rPr>
        <w:t xml:space="preserve">оказатели межрегиональной и межотраслевой экономической интеграции. Показатели межрегионального товарного обмена. Показатели мобильности трудовых ресурсов. Обобщающие показатели </w:t>
      </w:r>
      <w:proofErr w:type="gramStart"/>
      <w:r w:rsidR="003D24C4" w:rsidRPr="003D24C4">
        <w:rPr>
          <w:rFonts w:ascii="Times New Roman" w:hAnsi="Times New Roman"/>
          <w:sz w:val="24"/>
        </w:rPr>
        <w:t>межрегиональной  экономической</w:t>
      </w:r>
      <w:proofErr w:type="gramEnd"/>
      <w:r w:rsidR="003D24C4" w:rsidRPr="003D24C4">
        <w:rPr>
          <w:rFonts w:ascii="Times New Roman" w:hAnsi="Times New Roman"/>
          <w:sz w:val="24"/>
        </w:rPr>
        <w:t xml:space="preserve"> интеграции.</w:t>
      </w:r>
    </w:p>
    <w:p w:rsidR="003D24C4" w:rsidRDefault="00B93C79" w:rsidP="001228BC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Составить перечень </w:t>
      </w:r>
      <w:r w:rsidR="003D24C4">
        <w:rPr>
          <w:rFonts w:ascii="Times New Roman" w:hAnsi="Times New Roman"/>
          <w:sz w:val="24"/>
        </w:rPr>
        <w:t>м</w:t>
      </w:r>
      <w:r w:rsidR="003D24C4" w:rsidRPr="003D24C4">
        <w:rPr>
          <w:rFonts w:ascii="Times New Roman" w:hAnsi="Times New Roman"/>
          <w:sz w:val="24"/>
        </w:rPr>
        <w:t>етод</w:t>
      </w:r>
      <w:r w:rsidR="003D24C4">
        <w:rPr>
          <w:rFonts w:ascii="Times New Roman" w:hAnsi="Times New Roman"/>
          <w:sz w:val="24"/>
        </w:rPr>
        <w:t>ов</w:t>
      </w:r>
      <w:r w:rsidR="003D24C4" w:rsidRPr="003D24C4">
        <w:rPr>
          <w:rFonts w:ascii="Times New Roman" w:hAnsi="Times New Roman"/>
          <w:sz w:val="24"/>
        </w:rPr>
        <w:t xml:space="preserve"> межрегиональных и межотраслевых экономических взаимодействий. </w:t>
      </w:r>
    </w:p>
    <w:p w:rsidR="003D24C4" w:rsidRPr="003D24C4" w:rsidRDefault="003D24C4" w:rsidP="001228BC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э</w:t>
      </w:r>
      <w:r w:rsidRPr="003D24C4">
        <w:rPr>
          <w:rFonts w:ascii="Times New Roman" w:hAnsi="Times New Roman"/>
          <w:sz w:val="24"/>
        </w:rPr>
        <w:t>кономико-статистические методы оценки межрегиональных и</w:t>
      </w:r>
      <w:r>
        <w:rPr>
          <w:rFonts w:ascii="Times New Roman" w:hAnsi="Times New Roman"/>
          <w:sz w:val="24"/>
        </w:rPr>
        <w:t xml:space="preserve"> </w:t>
      </w:r>
      <w:r w:rsidRPr="003D24C4">
        <w:rPr>
          <w:rFonts w:ascii="Times New Roman" w:hAnsi="Times New Roman"/>
          <w:sz w:val="24"/>
        </w:rPr>
        <w:t>межотраслевых экономических взаимодействий.</w:t>
      </w:r>
    </w:p>
    <w:p w:rsidR="003D24C4" w:rsidRPr="003D24C4" w:rsidRDefault="00B93C79" w:rsidP="001228BC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lastRenderedPageBreak/>
        <w:t xml:space="preserve">Сделать подборку </w:t>
      </w:r>
      <w:r w:rsidR="003D24C4">
        <w:rPr>
          <w:rFonts w:ascii="Times New Roman" w:hAnsi="Times New Roman"/>
          <w:sz w:val="24"/>
        </w:rPr>
        <w:t>м</w:t>
      </w:r>
      <w:r w:rsidR="003D24C4" w:rsidRPr="003D24C4">
        <w:rPr>
          <w:rFonts w:ascii="Times New Roman" w:hAnsi="Times New Roman"/>
          <w:sz w:val="24"/>
        </w:rPr>
        <w:t>одел</w:t>
      </w:r>
      <w:r w:rsidR="003D24C4">
        <w:rPr>
          <w:rFonts w:ascii="Times New Roman" w:hAnsi="Times New Roman"/>
          <w:sz w:val="24"/>
        </w:rPr>
        <w:t>ей</w:t>
      </w:r>
      <w:r w:rsidR="003D24C4" w:rsidRPr="003D24C4">
        <w:rPr>
          <w:rFonts w:ascii="Times New Roman" w:hAnsi="Times New Roman"/>
          <w:sz w:val="24"/>
        </w:rPr>
        <w:t xml:space="preserve"> межрегиональных и межотраслевых экономических взаимодействий на уровне отдельного региона и нескольких регионов.</w:t>
      </w:r>
    </w:p>
    <w:p w:rsidR="003D24C4" w:rsidRPr="006D1CBD" w:rsidRDefault="003D24C4" w:rsidP="001228BC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Дать о</w:t>
      </w:r>
      <w:r w:rsidRPr="003D24C4">
        <w:rPr>
          <w:rFonts w:ascii="Times New Roman" w:hAnsi="Times New Roman"/>
          <w:sz w:val="24"/>
        </w:rPr>
        <w:t>бщ</w:t>
      </w:r>
      <w:r>
        <w:rPr>
          <w:rFonts w:ascii="Times New Roman" w:hAnsi="Times New Roman"/>
          <w:sz w:val="24"/>
        </w:rPr>
        <w:t>ую</w:t>
      </w:r>
      <w:r w:rsidRPr="003D24C4">
        <w:rPr>
          <w:rFonts w:ascii="Times New Roman" w:hAnsi="Times New Roman"/>
          <w:sz w:val="24"/>
        </w:rPr>
        <w:t xml:space="preserve"> оценк</w:t>
      </w:r>
      <w:r>
        <w:rPr>
          <w:rFonts w:ascii="Times New Roman" w:hAnsi="Times New Roman"/>
          <w:sz w:val="24"/>
        </w:rPr>
        <w:t>у</w:t>
      </w:r>
      <w:r w:rsidRPr="003D24C4">
        <w:rPr>
          <w:rFonts w:ascii="Times New Roman" w:hAnsi="Times New Roman"/>
          <w:sz w:val="24"/>
        </w:rPr>
        <w:t xml:space="preserve"> уровня интеграции регионов РФ.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3</w:t>
      </w:r>
      <w:r w:rsidR="006D1CBD" w:rsidRPr="006D1CBD">
        <w:rPr>
          <w:b/>
        </w:rPr>
        <w:t>:</w:t>
      </w:r>
    </w:p>
    <w:p w:rsidR="00704DA7" w:rsidRPr="003D24C4" w:rsidRDefault="00B93C79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3D24C4">
        <w:rPr>
          <w:rFonts w:ascii="Times New Roman" w:hAnsi="Times New Roman"/>
          <w:sz w:val="24"/>
        </w:rPr>
        <w:t xml:space="preserve">Составить перечень </w:t>
      </w:r>
      <w:r w:rsidR="003D24C4">
        <w:rPr>
          <w:rFonts w:ascii="Times New Roman" w:hAnsi="Times New Roman"/>
          <w:sz w:val="24"/>
        </w:rPr>
        <w:t>актов н</w:t>
      </w:r>
      <w:r w:rsidR="003D24C4" w:rsidRPr="003D24C4">
        <w:rPr>
          <w:rFonts w:ascii="Times New Roman" w:hAnsi="Times New Roman"/>
          <w:sz w:val="24"/>
        </w:rPr>
        <w:t>ормативно-правово</w:t>
      </w:r>
      <w:r w:rsidR="003D24C4">
        <w:rPr>
          <w:rFonts w:ascii="Times New Roman" w:hAnsi="Times New Roman"/>
          <w:sz w:val="24"/>
        </w:rPr>
        <w:t>го</w:t>
      </w:r>
      <w:r w:rsidR="003D24C4" w:rsidRPr="003D24C4">
        <w:rPr>
          <w:rFonts w:ascii="Times New Roman" w:hAnsi="Times New Roman"/>
          <w:sz w:val="24"/>
        </w:rPr>
        <w:t xml:space="preserve"> обеспечени</w:t>
      </w:r>
      <w:r w:rsidR="003D24C4">
        <w:rPr>
          <w:rFonts w:ascii="Times New Roman" w:hAnsi="Times New Roman"/>
          <w:sz w:val="24"/>
        </w:rPr>
        <w:t xml:space="preserve">я </w:t>
      </w:r>
      <w:r w:rsidR="003D24C4" w:rsidRPr="003D24C4">
        <w:rPr>
          <w:rFonts w:ascii="Times New Roman" w:hAnsi="Times New Roman"/>
          <w:sz w:val="24"/>
        </w:rPr>
        <w:t xml:space="preserve">межрегиональной экономической интеграции </w:t>
      </w:r>
    </w:p>
    <w:p w:rsidR="003D24C4" w:rsidRPr="003D24C4" w:rsidRDefault="003D24C4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Дать определение понятию «</w:t>
      </w:r>
      <w:r w:rsidRPr="003D24C4">
        <w:rPr>
          <w:rFonts w:ascii="Times New Roman" w:hAnsi="Times New Roman"/>
          <w:sz w:val="24"/>
        </w:rPr>
        <w:t xml:space="preserve">Инфраструктура </w:t>
      </w:r>
      <w:proofErr w:type="gramStart"/>
      <w:r w:rsidRPr="003D24C4">
        <w:rPr>
          <w:rFonts w:ascii="Times New Roman" w:hAnsi="Times New Roman"/>
          <w:sz w:val="24"/>
        </w:rPr>
        <w:t>межрегионального  и</w:t>
      </w:r>
      <w:proofErr w:type="gramEnd"/>
      <w:r w:rsidRPr="003D24C4">
        <w:rPr>
          <w:rFonts w:ascii="Times New Roman" w:hAnsi="Times New Roman"/>
          <w:sz w:val="24"/>
        </w:rPr>
        <w:t xml:space="preserve"> межотраслевого экономического сотрудничества</w:t>
      </w:r>
      <w:r>
        <w:rPr>
          <w:rFonts w:ascii="Times New Roman" w:hAnsi="Times New Roman"/>
          <w:sz w:val="24"/>
        </w:rPr>
        <w:t>» и описать его состав</w:t>
      </w:r>
    </w:p>
    <w:p w:rsidR="003D24C4" w:rsidRPr="003D24C4" w:rsidRDefault="003D24C4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основные элементы ф</w:t>
      </w:r>
      <w:r w:rsidRPr="003D24C4">
        <w:rPr>
          <w:rFonts w:ascii="Times New Roman" w:hAnsi="Times New Roman"/>
          <w:sz w:val="24"/>
        </w:rPr>
        <w:t>инансово</w:t>
      </w:r>
      <w:r>
        <w:rPr>
          <w:rFonts w:ascii="Times New Roman" w:hAnsi="Times New Roman"/>
          <w:sz w:val="24"/>
        </w:rPr>
        <w:t>го</w:t>
      </w:r>
      <w:r w:rsidRPr="003D24C4">
        <w:rPr>
          <w:rFonts w:ascii="Times New Roman" w:hAnsi="Times New Roman"/>
          <w:sz w:val="24"/>
        </w:rPr>
        <w:t xml:space="preserve"> обеспечени</w:t>
      </w:r>
      <w:r>
        <w:rPr>
          <w:rFonts w:ascii="Times New Roman" w:hAnsi="Times New Roman"/>
          <w:sz w:val="24"/>
        </w:rPr>
        <w:t>я</w:t>
      </w:r>
      <w:r w:rsidRPr="003D24C4">
        <w:rPr>
          <w:rFonts w:ascii="Times New Roman" w:hAnsi="Times New Roman"/>
          <w:sz w:val="24"/>
        </w:rPr>
        <w:t xml:space="preserve"> межрегиональной и межотраслевой экономической интеграции.</w:t>
      </w:r>
    </w:p>
    <w:p w:rsidR="003D24C4" w:rsidRPr="003D24C4" w:rsidRDefault="003D24C4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3D24C4">
        <w:rPr>
          <w:rFonts w:ascii="Times New Roman" w:hAnsi="Times New Roman"/>
          <w:sz w:val="24"/>
        </w:rPr>
        <w:t xml:space="preserve">Дать определение понятию </w:t>
      </w:r>
      <w:r>
        <w:rPr>
          <w:rFonts w:ascii="Times New Roman" w:hAnsi="Times New Roman"/>
          <w:sz w:val="24"/>
        </w:rPr>
        <w:t>«</w:t>
      </w:r>
      <w:r w:rsidRPr="003D24C4">
        <w:rPr>
          <w:rFonts w:ascii="Times New Roman" w:hAnsi="Times New Roman"/>
          <w:sz w:val="24"/>
        </w:rPr>
        <w:t>Институциональное обеспечение</w:t>
      </w:r>
      <w:r w:rsidRPr="003D24C4">
        <w:rPr>
          <w:rFonts w:ascii="Times New Roman" w:hAnsi="Times New Roman"/>
          <w:sz w:val="24"/>
        </w:rPr>
        <w:tab/>
        <w:t xml:space="preserve">межрегиональной и </w:t>
      </w:r>
      <w:proofErr w:type="gramStart"/>
      <w:r w:rsidRPr="003D24C4">
        <w:rPr>
          <w:rFonts w:ascii="Times New Roman" w:hAnsi="Times New Roman"/>
          <w:sz w:val="24"/>
        </w:rPr>
        <w:t>межотраслевой  экономической</w:t>
      </w:r>
      <w:proofErr w:type="gramEnd"/>
      <w:r w:rsidRPr="003D24C4">
        <w:rPr>
          <w:rFonts w:ascii="Times New Roman" w:hAnsi="Times New Roman"/>
          <w:sz w:val="24"/>
        </w:rPr>
        <w:t xml:space="preserve"> интеграции</w:t>
      </w:r>
      <w:r>
        <w:rPr>
          <w:rFonts w:ascii="Times New Roman" w:hAnsi="Times New Roman"/>
          <w:sz w:val="24"/>
        </w:rPr>
        <w:t>»</w:t>
      </w:r>
    </w:p>
    <w:p w:rsidR="003D24C4" w:rsidRPr="003D24C4" w:rsidRDefault="003D24C4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и</w:t>
      </w:r>
      <w:r w:rsidRPr="003D24C4">
        <w:rPr>
          <w:rFonts w:ascii="Times New Roman" w:hAnsi="Times New Roman"/>
          <w:sz w:val="24"/>
        </w:rPr>
        <w:t>нструменты межрегиональной и межотраслевой экономической интеграции</w:t>
      </w:r>
    </w:p>
    <w:p w:rsidR="003D24C4" w:rsidRPr="00631C0F" w:rsidRDefault="003D24C4" w:rsidP="003D24C4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Изучить направления </w:t>
      </w:r>
      <w:r w:rsidRPr="003D24C4">
        <w:rPr>
          <w:rFonts w:ascii="Times New Roman" w:hAnsi="Times New Roman"/>
          <w:sz w:val="24"/>
        </w:rPr>
        <w:t>стимулировани</w:t>
      </w:r>
      <w:r>
        <w:rPr>
          <w:rFonts w:ascii="Times New Roman" w:hAnsi="Times New Roman"/>
          <w:sz w:val="24"/>
        </w:rPr>
        <w:t>я</w:t>
      </w:r>
      <w:r w:rsidRPr="003D24C4">
        <w:rPr>
          <w:rFonts w:ascii="Times New Roman" w:hAnsi="Times New Roman"/>
          <w:sz w:val="24"/>
        </w:rPr>
        <w:t xml:space="preserve"> процессов создания единого экономического пространства России.</w:t>
      </w:r>
    </w:p>
    <w:p w:rsidR="00704DA7" w:rsidRPr="00631C0F" w:rsidRDefault="00B93C79" w:rsidP="008A2D22">
      <w:pPr>
        <w:ind w:firstLine="709"/>
        <w:rPr>
          <w:b/>
        </w:rPr>
      </w:pPr>
      <w:r w:rsidRPr="00631C0F">
        <w:rPr>
          <w:b/>
        </w:rPr>
        <w:t>Задания к разделу 4</w:t>
      </w:r>
      <w:r w:rsidR="00631C0F" w:rsidRPr="00631C0F">
        <w:rPr>
          <w:b/>
        </w:rPr>
        <w:t>:</w:t>
      </w:r>
    </w:p>
    <w:p w:rsidR="003D24C4" w:rsidRPr="003D24C4" w:rsidRDefault="00B93C79" w:rsidP="001228BC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Провести анализ</w:t>
      </w:r>
      <w:r w:rsidR="003D24C4">
        <w:rPr>
          <w:rFonts w:ascii="Times New Roman" w:hAnsi="Times New Roman"/>
          <w:sz w:val="24"/>
        </w:rPr>
        <w:t xml:space="preserve"> и дать оценку м</w:t>
      </w:r>
      <w:r w:rsidR="003D24C4" w:rsidRPr="003D24C4">
        <w:rPr>
          <w:rFonts w:ascii="Times New Roman" w:hAnsi="Times New Roman"/>
          <w:sz w:val="24"/>
        </w:rPr>
        <w:t>ежрегиональны</w:t>
      </w:r>
      <w:r w:rsidR="003D24C4">
        <w:rPr>
          <w:rFonts w:ascii="Times New Roman" w:hAnsi="Times New Roman"/>
          <w:sz w:val="24"/>
        </w:rPr>
        <w:t>м</w:t>
      </w:r>
      <w:r w:rsidR="003D24C4" w:rsidRPr="003D24C4">
        <w:rPr>
          <w:rFonts w:ascii="Times New Roman" w:hAnsi="Times New Roman"/>
          <w:sz w:val="24"/>
        </w:rPr>
        <w:t xml:space="preserve"> связ</w:t>
      </w:r>
      <w:r w:rsidR="003D24C4">
        <w:rPr>
          <w:rFonts w:ascii="Times New Roman" w:hAnsi="Times New Roman"/>
          <w:sz w:val="24"/>
        </w:rPr>
        <w:t>ям</w:t>
      </w:r>
      <w:r w:rsidR="003D24C4" w:rsidRPr="003D24C4">
        <w:rPr>
          <w:rFonts w:ascii="Times New Roman" w:hAnsi="Times New Roman"/>
          <w:sz w:val="24"/>
        </w:rPr>
        <w:t xml:space="preserve"> субъектов РФ</w:t>
      </w:r>
    </w:p>
    <w:p w:rsidR="00704DA7" w:rsidRPr="00631C0F" w:rsidRDefault="001228BC" w:rsidP="001228BC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Дать оценку д</w:t>
      </w:r>
      <w:r w:rsidR="003D24C4" w:rsidRPr="003D24C4">
        <w:rPr>
          <w:rFonts w:ascii="Times New Roman" w:hAnsi="Times New Roman"/>
          <w:sz w:val="24"/>
        </w:rPr>
        <w:t>еятельност</w:t>
      </w:r>
      <w:r>
        <w:rPr>
          <w:rFonts w:ascii="Times New Roman" w:hAnsi="Times New Roman"/>
          <w:sz w:val="24"/>
        </w:rPr>
        <w:t>и</w:t>
      </w:r>
      <w:r w:rsidR="003D24C4" w:rsidRPr="003D24C4">
        <w:rPr>
          <w:rFonts w:ascii="Times New Roman" w:hAnsi="Times New Roman"/>
          <w:sz w:val="24"/>
        </w:rPr>
        <w:tab/>
        <w:t xml:space="preserve"> отраслевых и межрегиональных ассоциаций и союзов в целях экономического взаимодействия</w:t>
      </w:r>
      <w:r w:rsidR="003D24C4" w:rsidRPr="003D24C4">
        <w:rPr>
          <w:rFonts w:ascii="Times New Roman" w:hAnsi="Times New Roman"/>
          <w:sz w:val="24"/>
        </w:rPr>
        <w:tab/>
      </w:r>
    </w:p>
    <w:p w:rsidR="00704DA7" w:rsidRDefault="00704DA7" w:rsidP="008A2D22">
      <w:pPr>
        <w:ind w:firstLine="709"/>
      </w:pPr>
    </w:p>
    <w:p w:rsidR="00704DA7" w:rsidRPr="00631C0F" w:rsidRDefault="00B93C79" w:rsidP="008A2D22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0" w:firstLine="709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Текущий контроль</w:t>
      </w:r>
    </w:p>
    <w:p w:rsidR="00F6061B" w:rsidRDefault="00F6061B" w:rsidP="008A2D22">
      <w:pPr>
        <w:pStyle w:val="aff1"/>
        <w:ind w:firstLine="709"/>
      </w:pPr>
      <w:r>
        <w:t xml:space="preserve"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</w:t>
      </w:r>
      <w:r w:rsidR="003263CD">
        <w:t>обучения</w:t>
      </w:r>
      <w:r>
        <w:t>. К основным формам текущего контроля относятся групповая дискуссия, устный опрос (собеседование</w:t>
      </w:r>
      <w:r w:rsidR="003263CD">
        <w:t>)</w:t>
      </w:r>
      <w:r>
        <w:t xml:space="preserve">. </w:t>
      </w:r>
    </w:p>
    <w:p w:rsidR="00704DA7" w:rsidRDefault="00704DA7" w:rsidP="008A2D22">
      <w:pPr>
        <w:ind w:firstLine="709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9"/>
        <w:gridCol w:w="1945"/>
        <w:gridCol w:w="2110"/>
        <w:gridCol w:w="1816"/>
        <w:gridCol w:w="2030"/>
      </w:tblGrid>
      <w:tr w:rsidR="00BB0314" w:rsidRPr="0012064E" w:rsidTr="0057776C">
        <w:trPr>
          <w:trHeight w:val="403"/>
        </w:trPr>
        <w:tc>
          <w:tcPr>
            <w:tcW w:w="9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BB0314" w:rsidRPr="0012064E" w:rsidRDefault="00BB0314" w:rsidP="00BA6351">
            <w:pPr>
              <w:pStyle w:val="Standard"/>
              <w:suppressAutoHyphens w:val="0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Технология оценивания</w:t>
            </w:r>
          </w:p>
        </w:tc>
        <w:tc>
          <w:tcPr>
            <w:tcW w:w="40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Уровни усвоения</w:t>
            </w:r>
          </w:p>
        </w:tc>
      </w:tr>
      <w:tr w:rsidR="00BB0314" w:rsidRPr="0012064E" w:rsidTr="003263CD">
        <w:trPr>
          <w:trHeight w:val="651"/>
        </w:trPr>
        <w:tc>
          <w:tcPr>
            <w:tcW w:w="9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Отсутствие усвоения (ниже </w:t>
            </w:r>
            <w:proofErr w:type="gramStart"/>
            <w:r w:rsidRPr="0012064E">
              <w:rPr>
                <w:color w:val="000000"/>
                <w:sz w:val="22"/>
              </w:rPr>
              <w:t>порогового)*</w:t>
            </w:r>
            <w:proofErr w:type="gramEnd"/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after="18"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Пороговый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(удовлетворительно)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Продвинутый (хорошо)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Высокий 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(отлично)</w:t>
            </w:r>
          </w:p>
        </w:tc>
      </w:tr>
      <w:tr w:rsidR="00BB0314" w:rsidRPr="0012064E" w:rsidTr="003263CD">
        <w:trPr>
          <w:trHeight w:val="516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Устный опрос;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Групповая дискуссия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B0314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В ответах обнаруживаются существенные пробелы в знаниях основных положений учебной дисциплины, большая часть материала не усвоена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Ответы отражают в целом понимание изучаемой темы, знание содержания основных категорий и понятий, лишь знакомство с лекционным материалом и рекомендованной основной литературой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2E2B2E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Недостаточно полное раскрытие некоторых вопросов темы, допускаются незначительные неточности в формулировке категорий и понятий, неполное знание рекомендованной обязательной и дополнительной </w:t>
            </w:r>
            <w:r w:rsidRPr="0012064E">
              <w:rPr>
                <w:color w:val="000000"/>
                <w:sz w:val="22"/>
              </w:rPr>
              <w:lastRenderedPageBreak/>
              <w:t>литературы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Активное участие в обсуждении проблем по тематике занятия, самостоятельность анализа и суждений, свободное владение материалом, полные и аргументированные ответы на вопросы, участие в дискуссиях, твердое знание </w:t>
            </w:r>
            <w:r w:rsidRPr="0012064E">
              <w:rPr>
                <w:color w:val="000000"/>
                <w:sz w:val="22"/>
              </w:rPr>
              <w:lastRenderedPageBreak/>
              <w:t>лекционного материала, обязательной и рекомендованной дополнительной литературы</w:t>
            </w:r>
          </w:p>
        </w:tc>
      </w:tr>
    </w:tbl>
    <w:p w:rsidR="0057776C" w:rsidRDefault="0057776C" w:rsidP="0057776C">
      <w:pPr>
        <w:pStyle w:val="Standard"/>
      </w:pPr>
      <w:r>
        <w:rPr>
          <w:sz w:val="22"/>
        </w:rPr>
        <w:lastRenderedPageBreak/>
        <w:t xml:space="preserve">*Аспиранты, показавшие уровень усвоения ниже порогового, не допускаются к промежуточной аттестации по дисциплине.  </w:t>
      </w:r>
    </w:p>
    <w:p w:rsidR="00BB0314" w:rsidRDefault="00BB0314">
      <w:pPr>
        <w:ind w:firstLine="0"/>
      </w:pPr>
    </w:p>
    <w:p w:rsidR="00704DA7" w:rsidRPr="00631C0F" w:rsidRDefault="00B93C79" w:rsidP="00631C0F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851" w:hanging="567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Промежуточн</w:t>
      </w:r>
      <w:r w:rsidR="00F6061B">
        <w:rPr>
          <w:rFonts w:ascii="Times New Roman" w:hAnsi="Times New Roman"/>
          <w:b/>
          <w:sz w:val="24"/>
        </w:rPr>
        <w:t>ая аттестация</w:t>
      </w:r>
    </w:p>
    <w:p w:rsidR="00F6061B" w:rsidRDefault="00F6061B" w:rsidP="00F6061B">
      <w:pPr>
        <w:pStyle w:val="aff1"/>
      </w:pPr>
      <w:r>
        <w:t>Промежуточная аттестация осуществляется в конце</w:t>
      </w:r>
      <w:r w:rsidR="008E64A4">
        <w:t xml:space="preserve"> года обучения</w:t>
      </w:r>
      <w:r>
        <w:t>, завершает изучение данной дисциплины и помогает оценить более крупные совокупности знаний и умений, в некоторых случаях – даже формирование определенных компетенций. Форма проведения промежуточной аттестации: зачет.</w:t>
      </w:r>
    </w:p>
    <w:p w:rsidR="00F6061B" w:rsidRDefault="00F6061B" w:rsidP="00F6061B">
      <w:pPr>
        <w:pStyle w:val="aff1"/>
      </w:pPr>
      <w:r>
        <w:t>Инвалиды и лица с ограниченными возможностями здоровья могут допускаться на аттестационные испытания в сопровождении ассистентов-сопровождающих. Во время процедуры оценивания обучающиеся могут пользоваться программой учебной дисциплины, а также с разрешения преподавателя справочной и нормативной литературой.</w:t>
      </w:r>
    </w:p>
    <w:p w:rsidR="00704DA7" w:rsidRPr="00631C0F" w:rsidRDefault="00F6061B" w:rsidP="008E64A4">
      <w:pPr>
        <w:ind w:firstLine="709"/>
        <w:rPr>
          <w:sz w:val="28"/>
        </w:rPr>
      </w:pPr>
      <w:r>
        <w:t>Оценивание знаний, умений, навыков и (или) опыта деятельности носит комплексный, системный характер с учетом места дисциплины в структуре О</w:t>
      </w:r>
      <w:r w:rsidR="003263CD">
        <w:t>П</w:t>
      </w:r>
      <w:r>
        <w:t xml:space="preserve">ОП. </w:t>
      </w:r>
      <w:r w:rsidR="00180D5E" w:rsidRPr="00F6061B">
        <w:rPr>
          <w:rStyle w:val="24"/>
          <w:rFonts w:eastAsia="Arial Unicode MS"/>
          <w:sz w:val="24"/>
          <w:szCs w:val="24"/>
        </w:rPr>
        <w:t>Видом промежуточного контроля является «з</w:t>
      </w:r>
      <w:r w:rsidR="00B93C79" w:rsidRPr="00F6061B">
        <w:rPr>
          <w:rStyle w:val="24"/>
          <w:rFonts w:eastAsia="Arial Unicode MS"/>
          <w:sz w:val="24"/>
          <w:szCs w:val="24"/>
        </w:rPr>
        <w:t>ачет</w:t>
      </w:r>
      <w:r w:rsidR="00662A49" w:rsidRPr="00F6061B">
        <w:rPr>
          <w:rStyle w:val="24"/>
          <w:rFonts w:eastAsia="Arial Unicode MS"/>
          <w:sz w:val="24"/>
          <w:szCs w:val="24"/>
        </w:rPr>
        <w:t>»</w:t>
      </w:r>
      <w:r w:rsidR="008E64A4">
        <w:rPr>
          <w:rStyle w:val="24"/>
          <w:rFonts w:eastAsia="Arial Unicode MS"/>
          <w:sz w:val="24"/>
          <w:szCs w:val="24"/>
        </w:rPr>
        <w:t>.</w:t>
      </w:r>
      <w:r w:rsidR="00180D5E" w:rsidRPr="00F6061B">
        <w:rPr>
          <w:rStyle w:val="24"/>
          <w:rFonts w:eastAsia="Arial Unicode MS"/>
          <w:sz w:val="24"/>
          <w:szCs w:val="24"/>
        </w:rPr>
        <w:t xml:space="preserve"> </w:t>
      </w:r>
    </w:p>
    <w:p w:rsidR="00704DA7" w:rsidRDefault="00B93C79">
      <w:pPr>
        <w:pStyle w:val="aff0"/>
        <w:spacing w:before="0" w:after="0"/>
        <w:rPr>
          <w:b w:val="0"/>
          <w:lang w:eastAsia="en-US"/>
        </w:rPr>
      </w:pPr>
      <w:r>
        <w:rPr>
          <w:b w:val="0"/>
          <w:lang w:eastAsia="en-US"/>
        </w:rPr>
        <w:t>Шкала и критерии оценивания</w:t>
      </w:r>
    </w:p>
    <w:tbl>
      <w:tblPr>
        <w:tblW w:w="5000" w:type="pct"/>
        <w:tblInd w:w="75" w:type="dxa"/>
        <w:tblLayout w:type="fixed"/>
        <w:tblCellMar>
          <w:top w:w="60" w:type="dxa"/>
          <w:left w:w="70" w:type="dxa"/>
          <w:bottom w:w="60" w:type="dxa"/>
          <w:right w:w="150" w:type="dxa"/>
        </w:tblCellMar>
        <w:tblLook w:val="04A0" w:firstRow="1" w:lastRow="0" w:firstColumn="1" w:lastColumn="0" w:noHBand="0" w:noVBand="1"/>
      </w:tblPr>
      <w:tblGrid>
        <w:gridCol w:w="1621"/>
        <w:gridCol w:w="8029"/>
      </w:tblGrid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ind w:firstLine="0"/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Балл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Критерии оценки (содержательная характеристика)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>Не зачтено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511"/>
              <w:rPr>
                <w:color w:val="auto"/>
              </w:rPr>
            </w:pPr>
            <w:r>
              <w:rPr>
                <w:color w:val="auto"/>
              </w:rPr>
              <w:t xml:space="preserve">Задание выполнено </w:t>
            </w:r>
            <w:r w:rsidR="000A3BE9">
              <w:rPr>
                <w:color w:val="auto"/>
              </w:rPr>
              <w:t xml:space="preserve">не </w:t>
            </w:r>
            <w:r>
              <w:rPr>
                <w:color w:val="auto"/>
              </w:rPr>
              <w:t>полностью. Обучающийся практически не владеет теоретическим материалом, допуская ошибки по сущности рассматриваемых (обсуждаемых) вопросов, испытывает затруднения в формулировке собственных обоснованных и аргументированных суждений, допускает ошибки при ответе на дополнительные вопросы.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 xml:space="preserve">Зачтено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rPr>
                <w:color w:val="auto"/>
              </w:rPr>
            </w:pPr>
            <w:r>
              <w:rPr>
                <w:color w:val="auto"/>
              </w:rPr>
              <w:t>Задание выполнено полностью. Обучающийся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</w:tbl>
    <w:p w:rsidR="00704DA7" w:rsidRDefault="00704DA7">
      <w:pPr>
        <w:rPr>
          <w:color w:val="auto"/>
        </w:rPr>
      </w:pPr>
    </w:p>
    <w:p w:rsidR="00704DA7" w:rsidRPr="002C6177" w:rsidRDefault="00B93C79" w:rsidP="00DD5C0A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2C6177">
        <w:rPr>
          <w:b/>
          <w:bCs/>
        </w:rPr>
        <w:t xml:space="preserve">Учебно-методическое и информационное обеспечение дисциплины </w:t>
      </w:r>
    </w:p>
    <w:p w:rsidR="00DD5C0A" w:rsidRDefault="00DD5C0A" w:rsidP="00DD5C0A">
      <w:pPr>
        <w:pStyle w:val="Standard"/>
        <w:ind w:left="1347" w:firstLine="0"/>
        <w:rPr>
          <w:b/>
        </w:rPr>
      </w:pPr>
    </w:p>
    <w:p w:rsidR="002C6177" w:rsidRDefault="002C6177" w:rsidP="00DD5C0A">
      <w:pPr>
        <w:pStyle w:val="Standard"/>
        <w:numPr>
          <w:ilvl w:val="1"/>
          <w:numId w:val="10"/>
        </w:numPr>
        <w:ind w:left="851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704DA7" w:rsidRPr="00CB29DC" w:rsidRDefault="002C6177">
      <w:pPr>
        <w:ind w:firstLine="0"/>
        <w:rPr>
          <w:lang w:val="en-US"/>
        </w:rPr>
      </w:pPr>
      <w:r>
        <w:rPr>
          <w:b/>
        </w:rPr>
        <w:t>О</w:t>
      </w:r>
      <w:r w:rsidR="00B93C79">
        <w:rPr>
          <w:b/>
        </w:rPr>
        <w:t>сновная</w:t>
      </w:r>
      <w:r w:rsidR="00B93C79" w:rsidRPr="00CB29DC">
        <w:rPr>
          <w:b/>
          <w:lang w:val="en-US"/>
        </w:rPr>
        <w:t xml:space="preserve"> </w:t>
      </w:r>
      <w:r w:rsidR="00B93C79">
        <w:rPr>
          <w:b/>
        </w:rPr>
        <w:t>литература</w:t>
      </w:r>
      <w:r w:rsidR="00B93C79" w:rsidRPr="00CB29DC">
        <w:rPr>
          <w:b/>
          <w:lang w:val="en-US"/>
        </w:rPr>
        <w:t>: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 xml:space="preserve">Гурьев В. П. Модификация моделей межрегионального межотраслевого баланса // Методы и модели исследования территориальных пропорций. Сборник научных трудов (ред. А. Г. </w:t>
      </w:r>
      <w:proofErr w:type="spellStart"/>
      <w:r w:rsidRPr="00CB29DC">
        <w:rPr>
          <w:rFonts w:ascii="Times New Roman" w:hAnsi="Times New Roman"/>
          <w:sz w:val="24"/>
          <w:szCs w:val="24"/>
        </w:rPr>
        <w:t>Гранберг</w:t>
      </w:r>
      <w:proofErr w:type="spellEnd"/>
      <w:r w:rsidRPr="00CB29DC">
        <w:rPr>
          <w:rFonts w:ascii="Times New Roman" w:hAnsi="Times New Roman"/>
          <w:sz w:val="24"/>
          <w:szCs w:val="24"/>
        </w:rPr>
        <w:t>). Новосибирск, ИЭОПП СО РАН, 1977. - С. 92-103. - 173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Некрасов Н. Н. Региональная экономика. Теория, проблемы, методы. - 2-е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изд. - М.: Экономика, 1978. - 344 с. - С. 26.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B29DC">
        <w:rPr>
          <w:rFonts w:ascii="Times New Roman" w:hAnsi="Times New Roman"/>
          <w:sz w:val="24"/>
          <w:szCs w:val="24"/>
          <w:lang w:val="en-US"/>
        </w:rPr>
        <w:t>Uyarra</w:t>
      </w:r>
      <w:proofErr w:type="spellEnd"/>
      <w:r w:rsidRPr="00CB29DC">
        <w:rPr>
          <w:rFonts w:ascii="Times New Roman" w:hAnsi="Times New Roman"/>
          <w:sz w:val="24"/>
          <w:szCs w:val="24"/>
          <w:lang w:val="en-US"/>
        </w:rPr>
        <w:t xml:space="preserve"> E., </w:t>
      </w:r>
      <w:proofErr w:type="spellStart"/>
      <w:r w:rsidRPr="00CB29DC">
        <w:rPr>
          <w:rFonts w:ascii="Times New Roman" w:hAnsi="Times New Roman"/>
          <w:sz w:val="24"/>
          <w:szCs w:val="24"/>
          <w:lang w:val="en-US"/>
        </w:rPr>
        <w:t>Sörvik</w:t>
      </w:r>
      <w:proofErr w:type="spellEnd"/>
      <w:r w:rsidRPr="00CB29DC">
        <w:rPr>
          <w:rFonts w:ascii="Times New Roman" w:hAnsi="Times New Roman"/>
          <w:sz w:val="24"/>
          <w:szCs w:val="24"/>
          <w:lang w:val="en-US"/>
        </w:rPr>
        <w:t xml:space="preserve"> J., </w:t>
      </w:r>
      <w:proofErr w:type="spellStart"/>
      <w:r w:rsidRPr="00CB29DC">
        <w:rPr>
          <w:rFonts w:ascii="Times New Roman" w:hAnsi="Times New Roman"/>
          <w:sz w:val="24"/>
          <w:szCs w:val="24"/>
          <w:lang w:val="en-US"/>
        </w:rPr>
        <w:t>Midtkandal</w:t>
      </w:r>
      <w:proofErr w:type="spellEnd"/>
      <w:r w:rsidRPr="00CB29DC">
        <w:rPr>
          <w:rFonts w:ascii="Times New Roman" w:hAnsi="Times New Roman"/>
          <w:sz w:val="24"/>
          <w:szCs w:val="24"/>
          <w:lang w:val="en-US"/>
        </w:rPr>
        <w:t xml:space="preserve"> I. Inter-regional Collaboration in Research and Innovation Strategies for Smart </w:t>
      </w:r>
      <w:proofErr w:type="spellStart"/>
      <w:r w:rsidRPr="00CB29DC">
        <w:rPr>
          <w:rFonts w:ascii="Times New Roman" w:hAnsi="Times New Roman"/>
          <w:sz w:val="24"/>
          <w:szCs w:val="24"/>
          <w:lang w:val="en-US"/>
        </w:rPr>
        <w:t>Specialisation</w:t>
      </w:r>
      <w:proofErr w:type="spellEnd"/>
      <w:r w:rsidRPr="00CB29DC">
        <w:rPr>
          <w:rFonts w:ascii="Times New Roman" w:hAnsi="Times New Roman"/>
          <w:sz w:val="24"/>
          <w:szCs w:val="24"/>
          <w:lang w:val="en-US"/>
        </w:rPr>
        <w:t xml:space="preserve"> (RIS3) // JRC Technical Reports. S3 Working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  <w:lang w:val="en-US"/>
        </w:rPr>
        <w:t xml:space="preserve">Paper Series. - 2014. -N6. - </w:t>
      </w:r>
      <w:r w:rsidRPr="00CB29DC">
        <w:rPr>
          <w:rFonts w:ascii="Times New Roman" w:hAnsi="Times New Roman"/>
          <w:sz w:val="24"/>
          <w:szCs w:val="24"/>
        </w:rPr>
        <w:t>Р</w:t>
      </w:r>
      <w:r w:rsidRPr="00CB29DC">
        <w:rPr>
          <w:rFonts w:ascii="Times New Roman" w:hAnsi="Times New Roman"/>
          <w:sz w:val="24"/>
          <w:szCs w:val="24"/>
          <w:lang w:val="en-US"/>
        </w:rPr>
        <w:t>.38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Некрасов Н. Н. (отв. ред.) Особенности и проблемы размещения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CB29DC">
        <w:rPr>
          <w:rFonts w:ascii="Times New Roman" w:hAnsi="Times New Roman"/>
          <w:sz w:val="24"/>
          <w:szCs w:val="24"/>
        </w:rPr>
        <w:t>роизводительных сил СССР в период развитого социализма. – М.: Наука, 1980. – 277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29DC">
        <w:rPr>
          <w:rFonts w:ascii="Times New Roman" w:hAnsi="Times New Roman"/>
          <w:sz w:val="24"/>
          <w:szCs w:val="24"/>
        </w:rPr>
        <w:lastRenderedPageBreak/>
        <w:t>Гранберг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А. Г. Соотношение точечных и пространственных моделей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народного хозяйства // в Методы и модели регионального анализа. Материалы второго советско-польского симпозиума «Модели территориальных социально-экономических систем (отв. ред. В.С. Зверев). Новосибирск. - 1977. - С. 5-21. - 292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 xml:space="preserve">Оптимальное территориально-производственное планирование // Под ред. А. Г. Аганбегяна и Д. М. Казакевича; АН СССР. </w:t>
      </w:r>
      <w:proofErr w:type="spellStart"/>
      <w:r w:rsidRPr="00CB29DC">
        <w:rPr>
          <w:rFonts w:ascii="Times New Roman" w:hAnsi="Times New Roman"/>
          <w:sz w:val="24"/>
          <w:szCs w:val="24"/>
        </w:rPr>
        <w:t>Сиб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29DC">
        <w:rPr>
          <w:rFonts w:ascii="Times New Roman" w:hAnsi="Times New Roman"/>
          <w:sz w:val="24"/>
          <w:szCs w:val="24"/>
        </w:rPr>
        <w:t>отд-ние</w:t>
      </w:r>
      <w:proofErr w:type="spellEnd"/>
      <w:r w:rsidRPr="00CB29DC">
        <w:rPr>
          <w:rFonts w:ascii="Times New Roman" w:hAnsi="Times New Roman"/>
          <w:sz w:val="24"/>
          <w:szCs w:val="24"/>
        </w:rPr>
        <w:t>. Ин-т экономики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 xml:space="preserve">организации </w:t>
      </w:r>
      <w:proofErr w:type="spellStart"/>
      <w:r w:rsidRPr="00CB29DC">
        <w:rPr>
          <w:rFonts w:ascii="Times New Roman" w:hAnsi="Times New Roman"/>
          <w:sz w:val="24"/>
          <w:szCs w:val="24"/>
        </w:rPr>
        <w:t>пром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производства. - Новосибирск: Наука. </w:t>
      </w:r>
      <w:proofErr w:type="spellStart"/>
      <w:r w:rsidRPr="00CB29DC">
        <w:rPr>
          <w:rFonts w:ascii="Times New Roman" w:hAnsi="Times New Roman"/>
          <w:sz w:val="24"/>
          <w:szCs w:val="24"/>
        </w:rPr>
        <w:t>Сиб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29DC">
        <w:rPr>
          <w:rFonts w:ascii="Times New Roman" w:hAnsi="Times New Roman"/>
          <w:sz w:val="24"/>
          <w:szCs w:val="24"/>
        </w:rPr>
        <w:t>отд-ние</w:t>
      </w:r>
      <w:proofErr w:type="spellEnd"/>
      <w:r w:rsidRPr="00CB29DC">
        <w:rPr>
          <w:rFonts w:ascii="Times New Roman" w:hAnsi="Times New Roman"/>
          <w:sz w:val="24"/>
          <w:szCs w:val="24"/>
        </w:rPr>
        <w:t>, 1969. - 348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Использование народнохозяйственных моделей в планировании // Под ред.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 xml:space="preserve">А.Г. Аганбегяна и К.К. </w:t>
      </w:r>
      <w:proofErr w:type="spellStart"/>
      <w:r w:rsidRPr="00CB29DC">
        <w:rPr>
          <w:rFonts w:ascii="Times New Roman" w:hAnsi="Times New Roman"/>
          <w:sz w:val="24"/>
          <w:szCs w:val="24"/>
        </w:rPr>
        <w:t>Вальтуха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; АН СССР. </w:t>
      </w:r>
      <w:proofErr w:type="spellStart"/>
      <w:r w:rsidRPr="00CB29DC">
        <w:rPr>
          <w:rFonts w:ascii="Times New Roman" w:hAnsi="Times New Roman"/>
          <w:sz w:val="24"/>
          <w:szCs w:val="24"/>
        </w:rPr>
        <w:t>Сиб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29DC">
        <w:rPr>
          <w:rFonts w:ascii="Times New Roman" w:hAnsi="Times New Roman"/>
          <w:sz w:val="24"/>
          <w:szCs w:val="24"/>
        </w:rPr>
        <w:t>отд-ние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Ин-т экономики и организации </w:t>
      </w:r>
      <w:proofErr w:type="spellStart"/>
      <w:r w:rsidRPr="00CB29DC">
        <w:rPr>
          <w:rFonts w:ascii="Times New Roman" w:hAnsi="Times New Roman"/>
          <w:sz w:val="24"/>
          <w:szCs w:val="24"/>
        </w:rPr>
        <w:t>пром</w:t>
      </w:r>
      <w:proofErr w:type="spellEnd"/>
      <w:r w:rsidRPr="00CB29DC">
        <w:rPr>
          <w:rFonts w:ascii="Times New Roman" w:hAnsi="Times New Roman"/>
          <w:sz w:val="24"/>
          <w:szCs w:val="24"/>
        </w:rPr>
        <w:t>. производства. - Москва: Экономика, 1975. - 231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Сибирь в едином народнохозяйственном комплексе / отв. ред. М.К.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DC">
        <w:rPr>
          <w:rFonts w:ascii="Times New Roman" w:hAnsi="Times New Roman"/>
          <w:sz w:val="24"/>
          <w:szCs w:val="24"/>
        </w:rPr>
        <w:t>Бандман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, В.А. Калмык, Б.П. Орлов, З.Р. </w:t>
      </w:r>
      <w:proofErr w:type="spellStart"/>
      <w:r w:rsidRPr="00CB29DC">
        <w:rPr>
          <w:rFonts w:ascii="Times New Roman" w:hAnsi="Times New Roman"/>
          <w:sz w:val="24"/>
          <w:szCs w:val="24"/>
        </w:rPr>
        <w:t>Цимдина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; ИЭОПП СО АН СССР. Новосибирск: Наука. </w:t>
      </w:r>
      <w:proofErr w:type="spellStart"/>
      <w:r w:rsidRPr="00CB29DC">
        <w:rPr>
          <w:rFonts w:ascii="Times New Roman" w:hAnsi="Times New Roman"/>
          <w:sz w:val="24"/>
          <w:szCs w:val="24"/>
        </w:rPr>
        <w:t>Сиб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29DC">
        <w:rPr>
          <w:rFonts w:ascii="Times New Roman" w:hAnsi="Times New Roman"/>
          <w:sz w:val="24"/>
          <w:szCs w:val="24"/>
        </w:rPr>
        <w:t>отд-ние</w:t>
      </w:r>
      <w:proofErr w:type="spellEnd"/>
      <w:r w:rsidRPr="00CB29DC">
        <w:rPr>
          <w:rFonts w:ascii="Times New Roman" w:hAnsi="Times New Roman"/>
          <w:sz w:val="24"/>
          <w:szCs w:val="24"/>
        </w:rPr>
        <w:t>, 1980. - 335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29DC">
        <w:rPr>
          <w:rFonts w:ascii="Times New Roman" w:hAnsi="Times New Roman"/>
          <w:sz w:val="24"/>
          <w:szCs w:val="24"/>
        </w:rPr>
        <w:t>Гранберг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А. Г. Многоотраслевые модели комплексного размещения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производительных сил в народном хозяйстве // Оптимальное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DC">
        <w:rPr>
          <w:rFonts w:ascii="Times New Roman" w:hAnsi="Times New Roman"/>
          <w:sz w:val="24"/>
          <w:szCs w:val="24"/>
        </w:rPr>
        <w:t>территориальнопроизводственное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планирование. Под ред. А.Г. Аганбегяна и Д. М. </w:t>
      </w:r>
      <w:proofErr w:type="spellStart"/>
      <w:r w:rsidRPr="00CB29DC">
        <w:rPr>
          <w:rFonts w:ascii="Times New Roman" w:hAnsi="Times New Roman"/>
          <w:sz w:val="24"/>
          <w:szCs w:val="24"/>
        </w:rPr>
        <w:t>Козакевича</w:t>
      </w:r>
      <w:proofErr w:type="spellEnd"/>
      <w:r w:rsidRPr="00CB29DC">
        <w:rPr>
          <w:rFonts w:ascii="Times New Roman" w:hAnsi="Times New Roman"/>
          <w:sz w:val="24"/>
          <w:szCs w:val="24"/>
        </w:rPr>
        <w:t>. Новосибирск: Наука. Сибирское отделение, 1969. - С. 81-120. - 348 c.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Методы и модели координации долгосрочных решений в системе "национальная экономика - регионы" / под ред. В.В. Кулешова; ИЭОПП СО РАН.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Новосибирск: Изд-во ИЭОПП СО РАН, 2017. - 295 с.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Суслов В.И., Н. М. Ибрагимов Развитие экономико-математического инструментария // в Фундаментальные проблемы пространственного развития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Федерации: междисциплинарный синтез. - М.: Медиа-Пресс, 2013. - 664 с. - С. 570-576.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Суслов В.И., Н. М. Ибрагимов Оценка перспектив развития экономики: отраслевой и пространственный разделы // в Фундаментальные проблемы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пространственного развития Российской Федерации: междисциплинарный синтез. - М.: Медиа-Пресс, 2013. 664 с. - С. 579-604.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 xml:space="preserve">Дубровская Ю.В., </w:t>
      </w:r>
      <w:proofErr w:type="spellStart"/>
      <w:r w:rsidRPr="00CB29DC">
        <w:rPr>
          <w:rFonts w:ascii="Times New Roman" w:hAnsi="Times New Roman"/>
          <w:sz w:val="24"/>
          <w:szCs w:val="24"/>
        </w:rPr>
        <w:t>Козоногова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Е.В. Оценка влияния интенсивности межрегионального взаимодействия на пространственное развитие национальной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экономики // Известия ДВФУ. Экономика и управление. - 2019. - N 3. - С.25-39.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 xml:space="preserve">Гришина И.В., </w:t>
      </w:r>
      <w:proofErr w:type="spellStart"/>
      <w:r w:rsidRPr="00CB29DC">
        <w:rPr>
          <w:rFonts w:ascii="Times New Roman" w:hAnsi="Times New Roman"/>
          <w:sz w:val="24"/>
          <w:szCs w:val="24"/>
        </w:rPr>
        <w:t>Ройзман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И.И. Совершенствование метода и новые результаты оценки инвестиционной активности в регионах Российской Федерации //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Федерализм. - 2013. - N 4 - С.33-48.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 xml:space="preserve">Гришина И.В., </w:t>
      </w:r>
      <w:proofErr w:type="spellStart"/>
      <w:r w:rsidRPr="00CB29DC">
        <w:rPr>
          <w:rFonts w:ascii="Times New Roman" w:hAnsi="Times New Roman"/>
          <w:sz w:val="24"/>
          <w:szCs w:val="24"/>
        </w:rPr>
        <w:t>Голубкин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 И.В., Большакова М.Н. Новый методический подход к оценке инвестиционной активности в регионах Российской Федерации //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Региональная экономика: теория и практика» 2013. - N 19. - С. 2-12.</w:t>
      </w:r>
    </w:p>
    <w:p w:rsidR="00CB29DC" w:rsidRPr="00CB29DC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9DC">
        <w:rPr>
          <w:rFonts w:ascii="Times New Roman" w:hAnsi="Times New Roman"/>
          <w:sz w:val="24"/>
          <w:szCs w:val="24"/>
        </w:rPr>
        <w:t>Оценка эффективности федеральных мер поддержки экономических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9DC">
        <w:rPr>
          <w:rFonts w:ascii="Times New Roman" w:hAnsi="Times New Roman"/>
          <w:sz w:val="24"/>
          <w:szCs w:val="24"/>
        </w:rPr>
        <w:t>преобразований в субъектах Российской Федерации (реализуемых с 2000 года) // Отчет о НИР. (</w:t>
      </w:r>
      <w:proofErr w:type="spellStart"/>
      <w:r w:rsidRPr="00CB29DC">
        <w:rPr>
          <w:rFonts w:ascii="Times New Roman" w:hAnsi="Times New Roman"/>
          <w:sz w:val="24"/>
          <w:szCs w:val="24"/>
        </w:rPr>
        <w:t>Научн</w:t>
      </w:r>
      <w:proofErr w:type="spellEnd"/>
      <w:r w:rsidRPr="00CB29DC">
        <w:rPr>
          <w:rFonts w:ascii="Times New Roman" w:hAnsi="Times New Roman"/>
          <w:sz w:val="24"/>
          <w:szCs w:val="24"/>
        </w:rPr>
        <w:t xml:space="preserve">. рук. - д.э.н. И.В. Гришина, отв. исп. - к.э.н. А.В. Котов). - М., </w:t>
      </w:r>
      <w:proofErr w:type="spellStart"/>
      <w:r w:rsidRPr="00CB29DC">
        <w:rPr>
          <w:rFonts w:ascii="Times New Roman" w:hAnsi="Times New Roman"/>
          <w:sz w:val="24"/>
          <w:szCs w:val="24"/>
        </w:rPr>
        <w:t>РАНХиГС</w:t>
      </w:r>
      <w:proofErr w:type="spellEnd"/>
      <w:r w:rsidRPr="00CB29DC">
        <w:rPr>
          <w:rFonts w:ascii="Times New Roman" w:hAnsi="Times New Roman"/>
          <w:sz w:val="24"/>
          <w:szCs w:val="24"/>
        </w:rPr>
        <w:t>, 2018 г. - 286 с.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6120">
        <w:rPr>
          <w:rFonts w:ascii="Times New Roman" w:hAnsi="Times New Roman"/>
          <w:sz w:val="24"/>
          <w:szCs w:val="24"/>
        </w:rPr>
        <w:t>Широв А.А., Гусев М.С. Разработка сценарных условий как ключевой этап</w:t>
      </w:r>
      <w:r w:rsid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>подготовки экономического прогноза // // Проблемы прогнозирования. – 2011. – № 1 (49).– С. 17–29.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6120">
        <w:rPr>
          <w:rFonts w:ascii="Times New Roman" w:hAnsi="Times New Roman"/>
          <w:sz w:val="24"/>
          <w:szCs w:val="24"/>
        </w:rPr>
        <w:t>Мелентьев Б.В. Межрегиональный инструментарий прогнозирования</w:t>
      </w:r>
      <w:r w:rsid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 xml:space="preserve">экономического </w:t>
      </w:r>
      <w:proofErr w:type="gramStart"/>
      <w:r w:rsidRPr="008D6120">
        <w:rPr>
          <w:rFonts w:ascii="Times New Roman" w:hAnsi="Times New Roman"/>
          <w:sz w:val="24"/>
          <w:szCs w:val="24"/>
        </w:rPr>
        <w:t>развития :</w:t>
      </w:r>
      <w:proofErr w:type="gramEnd"/>
      <w:r w:rsidRPr="008D61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120">
        <w:rPr>
          <w:rFonts w:ascii="Times New Roman" w:hAnsi="Times New Roman"/>
          <w:sz w:val="24"/>
          <w:szCs w:val="24"/>
        </w:rPr>
        <w:t>автореф</w:t>
      </w:r>
      <w:proofErr w:type="spellEnd"/>
      <w:r w:rsidRPr="008D61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D6120">
        <w:rPr>
          <w:rFonts w:ascii="Times New Roman" w:hAnsi="Times New Roman"/>
          <w:sz w:val="24"/>
          <w:szCs w:val="24"/>
        </w:rPr>
        <w:t>дис</w:t>
      </w:r>
      <w:proofErr w:type="spellEnd"/>
      <w:r w:rsidRPr="008D6120">
        <w:rPr>
          <w:rFonts w:ascii="Times New Roman" w:hAnsi="Times New Roman"/>
          <w:sz w:val="24"/>
          <w:szCs w:val="24"/>
        </w:rPr>
        <w:t xml:space="preserve">. … д-р </w:t>
      </w:r>
      <w:proofErr w:type="spellStart"/>
      <w:r w:rsidRPr="008D6120">
        <w:rPr>
          <w:rFonts w:ascii="Times New Roman" w:hAnsi="Times New Roman"/>
          <w:sz w:val="24"/>
          <w:szCs w:val="24"/>
        </w:rPr>
        <w:t>экон</w:t>
      </w:r>
      <w:proofErr w:type="spellEnd"/>
      <w:r w:rsidRPr="008D6120">
        <w:rPr>
          <w:rFonts w:ascii="Times New Roman" w:hAnsi="Times New Roman"/>
          <w:sz w:val="24"/>
          <w:szCs w:val="24"/>
        </w:rPr>
        <w:t xml:space="preserve">. наук: 08.00.13. - Новосибирск, </w:t>
      </w:r>
      <w:proofErr w:type="gramStart"/>
      <w:r w:rsidRPr="008D6120">
        <w:rPr>
          <w:rFonts w:ascii="Times New Roman" w:hAnsi="Times New Roman"/>
          <w:sz w:val="24"/>
          <w:szCs w:val="24"/>
        </w:rPr>
        <w:t>2006.-</w:t>
      </w:r>
      <w:proofErr w:type="gramEnd"/>
      <w:r w:rsidRPr="008D6120">
        <w:rPr>
          <w:rFonts w:ascii="Times New Roman" w:hAnsi="Times New Roman"/>
          <w:sz w:val="24"/>
          <w:szCs w:val="24"/>
        </w:rPr>
        <w:t xml:space="preserve"> 44 с.</w:t>
      </w:r>
    </w:p>
    <w:p w:rsidR="00CB29DC" w:rsidRPr="00BA6346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B29DC">
        <w:rPr>
          <w:rFonts w:ascii="Times New Roman" w:hAnsi="Times New Roman"/>
          <w:sz w:val="24"/>
          <w:szCs w:val="24"/>
          <w:lang w:val="en-US"/>
        </w:rPr>
        <w:lastRenderedPageBreak/>
        <w:t>Electronic</w:t>
      </w:r>
      <w:r w:rsidRPr="00BA6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29DC">
        <w:rPr>
          <w:rFonts w:ascii="Times New Roman" w:hAnsi="Times New Roman"/>
          <w:sz w:val="24"/>
          <w:szCs w:val="24"/>
          <w:lang w:val="en-US"/>
        </w:rPr>
        <w:t>copy</w:t>
      </w:r>
      <w:r w:rsidRPr="00BA6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29DC">
        <w:rPr>
          <w:rFonts w:ascii="Times New Roman" w:hAnsi="Times New Roman"/>
          <w:sz w:val="24"/>
          <w:szCs w:val="24"/>
          <w:lang w:val="en-US"/>
        </w:rPr>
        <w:t>available</w:t>
      </w:r>
      <w:r w:rsidRPr="00BA6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29DC">
        <w:rPr>
          <w:rFonts w:ascii="Times New Roman" w:hAnsi="Times New Roman"/>
          <w:sz w:val="24"/>
          <w:szCs w:val="24"/>
          <w:lang w:val="en-US"/>
        </w:rPr>
        <w:t>at</w:t>
      </w:r>
      <w:r w:rsidRPr="00BA6346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CB29DC">
        <w:rPr>
          <w:rFonts w:ascii="Times New Roman" w:hAnsi="Times New Roman"/>
          <w:sz w:val="24"/>
          <w:szCs w:val="24"/>
          <w:lang w:val="en-US"/>
        </w:rPr>
        <w:t>https</w:t>
      </w:r>
      <w:r w:rsidRPr="00BA6346">
        <w:rPr>
          <w:rFonts w:ascii="Times New Roman" w:hAnsi="Times New Roman"/>
          <w:sz w:val="24"/>
          <w:szCs w:val="24"/>
          <w:lang w:val="en-US"/>
        </w:rPr>
        <w:t>://</w:t>
      </w:r>
      <w:r w:rsidRPr="00CB29DC">
        <w:rPr>
          <w:rFonts w:ascii="Times New Roman" w:hAnsi="Times New Roman"/>
          <w:sz w:val="24"/>
          <w:szCs w:val="24"/>
          <w:lang w:val="en-US"/>
        </w:rPr>
        <w:t>ssrn</w:t>
      </w:r>
      <w:r w:rsidRPr="00BA6346">
        <w:rPr>
          <w:rFonts w:ascii="Times New Roman" w:hAnsi="Times New Roman"/>
          <w:sz w:val="24"/>
          <w:szCs w:val="24"/>
          <w:lang w:val="en-US"/>
        </w:rPr>
        <w:t>.</w:t>
      </w:r>
      <w:r w:rsidRPr="00CB29DC">
        <w:rPr>
          <w:rFonts w:ascii="Times New Roman" w:hAnsi="Times New Roman"/>
          <w:sz w:val="24"/>
          <w:szCs w:val="24"/>
          <w:lang w:val="en-US"/>
        </w:rPr>
        <w:t>com</w:t>
      </w:r>
      <w:r w:rsidRPr="00BA6346">
        <w:rPr>
          <w:rFonts w:ascii="Times New Roman" w:hAnsi="Times New Roman"/>
          <w:sz w:val="24"/>
          <w:szCs w:val="24"/>
          <w:lang w:val="en-US"/>
        </w:rPr>
        <w:t>/</w:t>
      </w:r>
      <w:r w:rsidRPr="00CB29DC">
        <w:rPr>
          <w:rFonts w:ascii="Times New Roman" w:hAnsi="Times New Roman"/>
          <w:sz w:val="24"/>
          <w:szCs w:val="24"/>
          <w:lang w:val="en-US"/>
        </w:rPr>
        <w:t>abstract</w:t>
      </w:r>
      <w:r w:rsidRPr="00BA6346">
        <w:rPr>
          <w:rFonts w:ascii="Times New Roman" w:hAnsi="Times New Roman"/>
          <w:sz w:val="24"/>
          <w:szCs w:val="24"/>
          <w:lang w:val="en-US"/>
        </w:rPr>
        <w:t>=386075370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6120">
        <w:rPr>
          <w:rFonts w:ascii="Times New Roman" w:hAnsi="Times New Roman"/>
          <w:sz w:val="24"/>
          <w:szCs w:val="24"/>
        </w:rPr>
        <w:t>Михеева Н.Н. Оценка сценариев пространственного развития российской</w:t>
      </w:r>
      <w:r w:rsidR="008D6120" w:rsidRP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>экономики до 2030 года // Научные труды Института народнохозяйственного</w:t>
      </w:r>
      <w:r w:rsid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>прогнозирования РАН. - 2017. - Т. 15. - С. 405-423.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6120">
        <w:rPr>
          <w:rFonts w:ascii="Times New Roman" w:hAnsi="Times New Roman"/>
          <w:sz w:val="24"/>
          <w:szCs w:val="24"/>
        </w:rPr>
        <w:t>Михеева Н.Н. Долгосрочные прогнозы регионального развития: анализ</w:t>
      </w:r>
      <w:r w:rsidR="008D6120" w:rsidRP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>результатов и проблемы разработки // Проблемы прогнозирования. - 2018. - № 5 (170).</w:t>
      </w:r>
      <w:r w:rsid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sz w:val="24"/>
          <w:szCs w:val="24"/>
        </w:rPr>
        <w:t>С. 24-38.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6120">
        <w:rPr>
          <w:rFonts w:ascii="Times New Roman" w:hAnsi="Times New Roman"/>
          <w:sz w:val="24"/>
          <w:szCs w:val="24"/>
        </w:rPr>
        <w:t>Гранберг</w:t>
      </w:r>
      <w:proofErr w:type="spellEnd"/>
      <w:r w:rsidRPr="008D6120">
        <w:rPr>
          <w:rFonts w:ascii="Times New Roman" w:hAnsi="Times New Roman"/>
          <w:sz w:val="24"/>
          <w:szCs w:val="24"/>
        </w:rPr>
        <w:t xml:space="preserve"> А.Г., Михеева Н.Н., Ершов Ю.С., Кулешов В.В., Селиверстов В.Е.,</w:t>
      </w:r>
      <w:r w:rsidR="008D6120">
        <w:rPr>
          <w:rFonts w:ascii="Times New Roman" w:hAnsi="Times New Roman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Суслов В.И.,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Суспицын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С.А.,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Минакир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П.А. Воздействие мирового кризиса на стратегию пространственного социально-экономического развития российской федерации // Регион: Экономика и Социология. - 2009. - № 4. - С. 69-101.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Spatial Scenarios and Orientations in relation to the ESDP and Cohesion Policy.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Final Report for ESPON project 3.2. - URL: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https://www.espon.eu/sites/default/files/attachments/fr-3.2_final-report_vol1.pdf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Territorial Scenarios for Europe. Working Paper Annex to the ESPON Policy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Brief «Territorial Scenarios for Europe towards 2050».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https://www.espon.eu/sites/default/files/attachments/Working_Paper_2015-09-08_0.pdf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Лукин Е.В. Межрегиональное взаимодействие в системе экономического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развития регионов: теоретические и практические подходы // Экономика территорий. -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2013. - № 5. - С. 1–9.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Гибадуллин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М.З., Артамонычева А.Р. Межрегиональные экономические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связи Чувашской республики: тенденции и перспективы // Вестник Чувашского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университета. - 2013. - № 2. - С. 249–253.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Отчет о НИР «Разработка методологии оценки потенциала для повышения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пространственной эффективности российской экономики и системы расселения и ее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вклада в ускорение экономического роста» (рук. Фомин М. В.). – М., ООО «Интеграция: образование и наука», 2016. – 89 с.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Прогноз социально-экономического развития Российской Федерации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(Минэкономразвития России). –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URL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economy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gov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material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directions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makroec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prognozy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_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socialno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_</w:t>
        </w:r>
        <w:r w:rsidR="008D6120" w:rsidRPr="008D6120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ekonomicheskogo</w:t>
        </w:r>
      </w:hyperlink>
      <w:r w:rsidRPr="008D6120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razvitiya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prognoz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socialno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ekonomicheskogo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razvitiya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rf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_.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html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Electronic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copy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available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at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https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://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ssrn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com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/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abstract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=386075371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К 80-летию со дня рождения Александра Григорьевича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Гранберга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: Ученый,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Учитель, Человек / Ред. В.И. Суслов, С.А.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Суспицын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. Новосибирск: ИЭОПП СО РАН,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2016. — 324 с.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Разработка методологии и методики и верификация моделей прогнозирования показателей социально-экономического развития субъектов Российской Федерации с учетом межрегионального взаимодействия (заключительный) // Отчет о НИОКР. Рук. д. ф.-м. н., проф. С. А. Айвазян. М., ЦЭМИ, 2005. - 35 с.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Capello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R. A Forecasting Territorial Model of Regional Growth: the MASST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Model // The Annals of Regional Science.–2007</w:t>
      </w:r>
      <w:proofErr w:type="gramStart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>.–</w:t>
      </w:r>
      <w:proofErr w:type="gramEnd"/>
      <w:r w:rsidRPr="008D61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Vol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. 41, N. 4.– P.753-787.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Аджикова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А.С.,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Школьникова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Н.Н. Интеграция регионов и качество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экономического пространства //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Вестн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Волгогр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гос. ун-та. Сер. 3,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Экон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Экол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. - 2016. - № 2 (35). - С. 18-26.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Сибирь и Дальний Восток в XXI веке: сценарные варианты будущего: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аналит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докл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/ под ред. В.С. Ефимова. – Красноярск: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Сиб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федер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. ун-т, 2018. – 76 с.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lastRenderedPageBreak/>
        <w:t>Дубровская Ю. В. Инструменты и институты активизации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межрегионального взаимодействия в отечественной экономике //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Вестн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>. Ом. ун-та. Сер. «Экономика». – 2017. – № 4 (60). – С. 34–44.</w:t>
      </w:r>
    </w:p>
    <w:p w:rsidR="00CB29DC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Регион БАМ: Концепция развития на новом этапе / А.Г.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Гранберг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, Е.Б. 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ибалов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, А. А.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Кин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и др. Под ред. А.Г. </w:t>
      </w:r>
      <w:proofErr w:type="spellStart"/>
      <w:r w:rsidRPr="008D6120">
        <w:rPr>
          <w:rFonts w:ascii="Times New Roman" w:hAnsi="Times New Roman"/>
          <w:color w:val="000000" w:themeColor="text1"/>
          <w:sz w:val="24"/>
          <w:szCs w:val="24"/>
        </w:rPr>
        <w:t>Гранберга</w:t>
      </w:r>
      <w:proofErr w:type="spellEnd"/>
      <w:r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и В.В. Кулешова. – Новосибирск: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Издательство СО РАН, 1996. – 212 с.</w:t>
      </w:r>
    </w:p>
    <w:p w:rsidR="00704DA7" w:rsidRPr="008D6120" w:rsidRDefault="00CB29DC" w:rsidP="008D6120">
      <w:pPr>
        <w:pStyle w:val="afa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120">
        <w:rPr>
          <w:rFonts w:ascii="Times New Roman" w:hAnsi="Times New Roman"/>
          <w:color w:val="000000" w:themeColor="text1"/>
          <w:sz w:val="24"/>
          <w:szCs w:val="24"/>
        </w:rPr>
        <w:t>Кузнецова О.В. Межрегиональное сотрудничество в России: перспективы</w:t>
      </w:r>
      <w:r w:rsidR="008D6120" w:rsidRPr="008D61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120">
        <w:rPr>
          <w:rFonts w:ascii="Times New Roman" w:hAnsi="Times New Roman"/>
          <w:color w:val="000000" w:themeColor="text1"/>
          <w:sz w:val="24"/>
          <w:szCs w:val="24"/>
        </w:rPr>
        <w:t>кооперации региональных властей // Региональные исследования. – 2019. – № 1 (63). – С. 16-25.</w:t>
      </w:r>
    </w:p>
    <w:p w:rsidR="00704DA7" w:rsidRPr="00CB29DC" w:rsidRDefault="00483B2C" w:rsidP="0071636C">
      <w:pPr>
        <w:ind w:firstLine="0"/>
        <w:rPr>
          <w:lang w:val="en-US"/>
        </w:rPr>
      </w:pPr>
      <w:r>
        <w:rPr>
          <w:b/>
        </w:rPr>
        <w:t>Д</w:t>
      </w:r>
      <w:r w:rsidR="00B93C79">
        <w:rPr>
          <w:b/>
        </w:rPr>
        <w:t>ополнительная</w:t>
      </w:r>
      <w:r w:rsidR="00B93C79" w:rsidRPr="00CB29DC">
        <w:rPr>
          <w:b/>
          <w:lang w:val="en-US"/>
        </w:rPr>
        <w:t xml:space="preserve"> </w:t>
      </w:r>
      <w:r w:rsidR="00B93C79">
        <w:rPr>
          <w:b/>
        </w:rPr>
        <w:t>литература</w:t>
      </w:r>
      <w:r w:rsidR="00B93C79" w:rsidRPr="00CB29DC">
        <w:rPr>
          <w:b/>
          <w:lang w:val="en-US"/>
        </w:rPr>
        <w:t>:</w:t>
      </w:r>
    </w:p>
    <w:p w:rsidR="00CB29DC" w:rsidRPr="00CB29DC" w:rsidRDefault="00CB29DC" w:rsidP="00CB29DC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1.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Isard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W. Methods of Regional Analysis: An Introduction in Regional Science. - N.Y.: John Wiley and Sons Inc., 1960. - 785 p. - P. 183.</w:t>
      </w:r>
    </w:p>
    <w:p w:rsidR="00CB29DC" w:rsidRPr="00BA6346" w:rsidRDefault="00CB29DC" w:rsidP="00CB29DC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B29DC">
        <w:rPr>
          <w:rFonts w:ascii="Times New Roman" w:hAnsi="Times New Roman"/>
          <w:color w:val="auto"/>
          <w:sz w:val="24"/>
          <w:szCs w:val="24"/>
        </w:rPr>
        <w:t>2. Стратегии макрорегионов России: методологические подходы, приоритеты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29DC">
        <w:rPr>
          <w:rFonts w:ascii="Times New Roman" w:hAnsi="Times New Roman"/>
          <w:color w:val="auto"/>
          <w:sz w:val="24"/>
          <w:szCs w:val="24"/>
        </w:rPr>
        <w:t>и пути реализации / под общ. ред. А</w:t>
      </w:r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. </w:t>
      </w:r>
      <w:r w:rsidRPr="00CB29DC">
        <w:rPr>
          <w:rFonts w:ascii="Times New Roman" w:hAnsi="Times New Roman"/>
          <w:color w:val="auto"/>
          <w:sz w:val="24"/>
          <w:szCs w:val="24"/>
        </w:rPr>
        <w:t>Г</w:t>
      </w:r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.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</w:rPr>
        <w:t>Гранберга</w:t>
      </w:r>
      <w:proofErr w:type="spellEnd"/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. - </w:t>
      </w:r>
      <w:proofErr w:type="gramStart"/>
      <w:r w:rsidRPr="00CB29DC">
        <w:rPr>
          <w:rFonts w:ascii="Times New Roman" w:hAnsi="Times New Roman"/>
          <w:color w:val="auto"/>
          <w:sz w:val="24"/>
          <w:szCs w:val="24"/>
        </w:rPr>
        <w:t>М</w:t>
      </w:r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>.:</w:t>
      </w:r>
      <w:proofErr w:type="gramEnd"/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CB29DC">
        <w:rPr>
          <w:rFonts w:ascii="Times New Roman" w:hAnsi="Times New Roman"/>
          <w:color w:val="auto"/>
          <w:sz w:val="24"/>
          <w:szCs w:val="24"/>
        </w:rPr>
        <w:t>Наука</w:t>
      </w:r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, 2004. </w:t>
      </w:r>
      <w:proofErr w:type="gramStart"/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- 720 </w:t>
      </w:r>
      <w:r w:rsidRPr="00CB29DC">
        <w:rPr>
          <w:rFonts w:ascii="Times New Roman" w:hAnsi="Times New Roman"/>
          <w:color w:val="auto"/>
          <w:sz w:val="24"/>
          <w:szCs w:val="24"/>
        </w:rPr>
        <w:t>с</w:t>
      </w:r>
      <w:proofErr w:type="gramEnd"/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 xml:space="preserve">. - </w:t>
      </w:r>
      <w:r w:rsidRPr="00CB29DC">
        <w:rPr>
          <w:rFonts w:ascii="Times New Roman" w:hAnsi="Times New Roman"/>
          <w:color w:val="auto"/>
          <w:sz w:val="24"/>
          <w:szCs w:val="24"/>
        </w:rPr>
        <w:t>С</w:t>
      </w:r>
      <w:r w:rsidRPr="00BA6346">
        <w:rPr>
          <w:rFonts w:ascii="Times New Roman" w:hAnsi="Times New Roman"/>
          <w:color w:val="auto"/>
          <w:sz w:val="24"/>
          <w:szCs w:val="24"/>
          <w:lang w:val="en-US"/>
        </w:rPr>
        <w:t>.8.</w:t>
      </w:r>
    </w:p>
    <w:p w:rsidR="00CB29DC" w:rsidRPr="00CB29DC" w:rsidRDefault="00CB29DC" w:rsidP="00CB29DC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3.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Capello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R.,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Camagni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R. P.,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Chizzolini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B.,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Fratesi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U. Modelling Regional Scenarios for the Enlarged Europe: European Competiveness and Global Strategies. - Berlin.: Springer, 2008. - 320 p. - P.88.</w:t>
      </w:r>
    </w:p>
    <w:p w:rsidR="00CB29DC" w:rsidRPr="00CB29DC" w:rsidRDefault="00CB29DC" w:rsidP="008D6120">
      <w:pPr>
        <w:pStyle w:val="afa"/>
        <w:tabs>
          <w:tab w:val="left" w:pos="0"/>
        </w:tabs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4.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Issaev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B., Nijkamp P., Rietveld P., </w:t>
      </w:r>
      <w:proofErr w:type="spellStart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Snickars</w:t>
      </w:r>
      <w:proofErr w:type="spellEnd"/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 xml:space="preserve"> F. Multiregional Economic Modeling:</w:t>
      </w:r>
    </w:p>
    <w:p w:rsidR="00704DA7" w:rsidRPr="00CB29DC" w:rsidRDefault="00CB29DC" w:rsidP="008D6120">
      <w:pPr>
        <w:pStyle w:val="afa"/>
        <w:tabs>
          <w:tab w:val="left" w:pos="0"/>
        </w:tabs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B29DC">
        <w:rPr>
          <w:rFonts w:ascii="Times New Roman" w:hAnsi="Times New Roman"/>
          <w:color w:val="auto"/>
          <w:sz w:val="24"/>
          <w:szCs w:val="24"/>
          <w:lang w:val="en-US"/>
        </w:rPr>
        <w:t>Practice and Prospect. Amsterdam: North Holland Publishing, 1982. – 336 p.</w:t>
      </w:r>
    </w:p>
    <w:p w:rsidR="00704DA7" w:rsidRPr="00DD5C0A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DD5C0A">
        <w:rPr>
          <w:b/>
        </w:rPr>
        <w:t>Программное обеспечение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</w:pPr>
      <w:r w:rsidRPr="00DD5C0A">
        <w:t xml:space="preserve">Операционная система: </w:t>
      </w:r>
      <w:proofErr w:type="spellStart"/>
      <w:r w:rsidRPr="00DD5C0A">
        <w:t>Windows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DD5C0A">
        <w:rPr>
          <w:rFonts w:ascii="Times New Roman" w:hAnsi="Times New Roman"/>
          <w:sz w:val="24"/>
          <w:szCs w:val="24"/>
        </w:rPr>
        <w:t>Офисные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5C0A">
        <w:rPr>
          <w:rFonts w:ascii="Times New Roman" w:hAnsi="Times New Roman"/>
          <w:sz w:val="24"/>
          <w:szCs w:val="24"/>
        </w:rPr>
        <w:t>программы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: Microsoft Office Word, </w:t>
      </w:r>
      <w:r w:rsidRPr="00DD5C0A">
        <w:rPr>
          <w:rFonts w:ascii="Times New Roman" w:hAnsi="Times New Roman"/>
          <w:color w:val="auto"/>
          <w:sz w:val="24"/>
          <w:szCs w:val="24"/>
          <w:lang w:val="en-US"/>
        </w:rPr>
        <w:t>Microsoft Office Excel, Microsoft Office Access, Microsoft Office PowerPoint</w:t>
      </w:r>
      <w:r w:rsidR="00551286" w:rsidRPr="00551286">
        <w:rPr>
          <w:rFonts w:ascii="Times New Roman" w:hAnsi="Times New Roman"/>
          <w:color w:val="auto"/>
          <w:sz w:val="24"/>
          <w:szCs w:val="24"/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Чтение</w:t>
      </w:r>
      <w:r w:rsidRPr="00DD5C0A">
        <w:rPr>
          <w:lang w:val="en-US"/>
        </w:rPr>
        <w:t xml:space="preserve"> PDF: Adobe Acrobat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Интернет</w:t>
      </w:r>
      <w:r w:rsidRPr="00DD5C0A">
        <w:rPr>
          <w:lang w:val="en-US"/>
        </w:rPr>
        <w:t>-</w:t>
      </w:r>
      <w:r w:rsidRPr="00DD5C0A">
        <w:t>Браузеры</w:t>
      </w:r>
      <w:r w:rsidRPr="00DD5C0A">
        <w:rPr>
          <w:lang w:val="en-US"/>
        </w:rPr>
        <w:t>: Mozilla Firefox, Google Chrome. Internet Explorer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Антивирусные</w:t>
      </w:r>
      <w:r w:rsidRPr="00DD5C0A">
        <w:rPr>
          <w:lang w:val="en-US"/>
        </w:rPr>
        <w:t xml:space="preserve"> </w:t>
      </w:r>
      <w:r w:rsidRPr="00DD5C0A">
        <w:t>программы</w:t>
      </w:r>
      <w:r w:rsidRPr="00DD5C0A">
        <w:rPr>
          <w:lang w:val="en-US"/>
        </w:rPr>
        <w:t>: Kaspersky Workspace Security</w:t>
      </w:r>
      <w:r w:rsidR="00551286" w:rsidRPr="00551286">
        <w:rPr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tabs>
          <w:tab w:val="left" w:pos="851"/>
        </w:tabs>
        <w:ind w:left="851"/>
        <w:rPr>
          <w:color w:val="auto"/>
        </w:rPr>
      </w:pPr>
      <w:r w:rsidRPr="00DD5C0A">
        <w:t xml:space="preserve">Программы переводчики: </w:t>
      </w:r>
      <w:r w:rsidRPr="00DD5C0A">
        <w:rPr>
          <w:lang w:val="en-US"/>
        </w:rPr>
        <w:t>Abby</w:t>
      </w:r>
      <w:r w:rsidRPr="00DD5C0A">
        <w:t xml:space="preserve"> </w:t>
      </w:r>
      <w:proofErr w:type="spellStart"/>
      <w:r w:rsidRPr="00DD5C0A">
        <w:rPr>
          <w:lang w:val="en-US"/>
        </w:rPr>
        <w:t>Lingvo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ind w:left="851"/>
        <w:rPr>
          <w:rFonts w:ascii="Times New Roman" w:hAnsi="Times New Roman"/>
          <w:i/>
          <w:color w:val="auto"/>
          <w:sz w:val="24"/>
        </w:rPr>
      </w:pPr>
      <w:r w:rsidRPr="00DD5C0A">
        <w:rPr>
          <w:rFonts w:ascii="Times New Roman" w:hAnsi="Times New Roman"/>
          <w:color w:val="auto"/>
          <w:sz w:val="24"/>
        </w:rPr>
        <w:t xml:space="preserve">Распознавание сканированного текста: </w:t>
      </w:r>
      <w:proofErr w:type="spellStart"/>
      <w:r w:rsidRPr="00E6270E">
        <w:rPr>
          <w:rFonts w:ascii="Times New Roman" w:hAnsi="Times New Roman"/>
          <w:color w:val="auto"/>
          <w:sz w:val="24"/>
          <w:lang w:val="en-US"/>
        </w:rPr>
        <w:t>AbbyFinereader</w:t>
      </w:r>
      <w:proofErr w:type="spellEnd"/>
      <w:r w:rsidRPr="00E6270E">
        <w:rPr>
          <w:rFonts w:ascii="Times New Roman" w:hAnsi="Times New Roman"/>
          <w:color w:val="auto"/>
          <w:sz w:val="24"/>
        </w:rPr>
        <w:t>.</w:t>
      </w:r>
    </w:p>
    <w:p w:rsidR="00704DA7" w:rsidRDefault="00704DA7">
      <w:pPr>
        <w:tabs>
          <w:tab w:val="left" w:pos="851"/>
        </w:tabs>
        <w:ind w:firstLine="567"/>
        <w:rPr>
          <w:i/>
          <w:color w:val="auto"/>
        </w:rPr>
      </w:pPr>
    </w:p>
    <w:p w:rsidR="00704DA7" w:rsidRPr="00551286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551286">
        <w:rPr>
          <w:b/>
        </w:rPr>
        <w:t>Профессиональные базы данных (в том числе международные реферативные базы данных научных изданий)</w:t>
      </w:r>
    </w:p>
    <w:p w:rsidR="00704DA7" w:rsidRPr="00551286" w:rsidRDefault="00FE2602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0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elibrary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 xml:space="preserve">Научная электронная библиотека </w:t>
      </w:r>
      <w:proofErr w:type="spellStart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eLIBRARY</w:t>
      </w:r>
      <w:proofErr w:type="spellEnd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RU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E2602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1">
        <w:r w:rsidR="00B93C79" w:rsidRPr="00551286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http://www.rfbr.ru/rffi/ru</w:t>
        </w:r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фонд фундаментальных исследований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FE2602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2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grants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extech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совет по грантам Президента РФ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B93C79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http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://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www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proofErr w:type="spellStart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dissercat</w:t>
      </w:r>
      <w:proofErr w:type="spellEnd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com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-</w:t>
      </w:r>
      <w:r w:rsidRPr="0055128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электронная библиотека диссертаций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704DA7" w:rsidRDefault="00704DA7">
      <w:pPr>
        <w:pStyle w:val="afa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71636C" w:rsidRDefault="00B93C79" w:rsidP="0071636C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71636C">
        <w:rPr>
          <w:b/>
        </w:rPr>
        <w:t xml:space="preserve"> Информационные справочные системы</w:t>
      </w:r>
    </w:p>
    <w:p w:rsidR="00704DA7" w:rsidRPr="0071636C" w:rsidRDefault="00B93C79" w:rsidP="003D26BB">
      <w:pPr>
        <w:pStyle w:val="22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/>
        <w:ind w:left="851" w:hanging="436"/>
        <w:jc w:val="left"/>
        <w:rPr>
          <w:color w:val="auto"/>
        </w:rPr>
      </w:pPr>
      <w:r w:rsidRPr="0071636C">
        <w:rPr>
          <w:color w:val="auto"/>
        </w:rPr>
        <w:t>http://www.consultant.ru/ Консультант Плюс</w:t>
      </w:r>
    </w:p>
    <w:p w:rsidR="00704DA7" w:rsidRDefault="00704DA7">
      <w:pPr>
        <w:pStyle w:val="afa"/>
        <w:spacing w:after="0" w:line="240" w:lineRule="auto"/>
        <w:ind w:left="1080" w:firstLine="400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ED3F15" w:rsidRDefault="00B93C79" w:rsidP="00ED3F15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ED3F15">
        <w:rPr>
          <w:b/>
          <w:bCs/>
        </w:rPr>
        <w:t xml:space="preserve">Материально-техническое обеспечение дисциплины </w:t>
      </w:r>
    </w:p>
    <w:p w:rsidR="00704DA7" w:rsidRDefault="00B93C79" w:rsidP="00ED3F15">
      <w:pPr>
        <w:ind w:firstLine="709"/>
      </w:pPr>
      <w:r>
        <w:t xml:space="preserve"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 </w:t>
      </w:r>
    </w:p>
    <w:p w:rsidR="00704DA7" w:rsidRDefault="00704DA7">
      <w:pPr>
        <w:tabs>
          <w:tab w:val="left" w:pos="2910"/>
        </w:tabs>
        <w:rPr>
          <w:b/>
        </w:rPr>
      </w:pPr>
    </w:p>
    <w:p w:rsidR="00704DA7" w:rsidRDefault="00B93C79"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</w:t>
      </w:r>
      <w:r>
        <w:lastRenderedPageBreak/>
        <w:t>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групповых и индивидуальных консультаций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текущего контроля и промежуточной аттестации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</w:t>
      </w:r>
      <w:r w:rsidR="00ED3F15">
        <w:t xml:space="preserve">озможностью подключения к сети </w:t>
      </w:r>
      <w:r>
        <w:t>Интернет и обеспечено доступом в электронную информационно-образовательную среду организации</w:t>
      </w:r>
      <w:r w:rsidR="00ED3F15">
        <w:t>.</w:t>
      </w:r>
    </w:p>
    <w:p w:rsidR="00704DA7" w:rsidRDefault="00704DA7"/>
    <w:p w:rsidR="00704DA7" w:rsidRDefault="00B93C79">
      <w:r>
        <w:rPr>
          <w:b/>
          <w:bCs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sectPr w:rsidR="00704DA7" w:rsidSect="00662A49">
      <w:footerReference w:type="default" r:id="rId13"/>
      <w:pgSz w:w="11906" w:h="16838"/>
      <w:pgMar w:top="1134" w:right="851" w:bottom="1134" w:left="139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02" w:rsidRDefault="00FE2602" w:rsidP="00662A49">
      <w:r>
        <w:separator/>
      </w:r>
    </w:p>
  </w:endnote>
  <w:endnote w:type="continuationSeparator" w:id="0">
    <w:p w:rsidR="00FE2602" w:rsidRDefault="00FE2602" w:rsidP="0066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00000001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071018"/>
      <w:docPartObj>
        <w:docPartGallery w:val="Page Numbers (Bottom of Page)"/>
        <w:docPartUnique/>
      </w:docPartObj>
    </w:sdtPr>
    <w:sdtEndPr/>
    <w:sdtContent>
      <w:p w:rsidR="00BA6346" w:rsidRDefault="00BA634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89D">
          <w:rPr>
            <w:noProof/>
          </w:rPr>
          <w:t>15</w:t>
        </w:r>
        <w:r>
          <w:fldChar w:fldCharType="end"/>
        </w:r>
      </w:p>
    </w:sdtContent>
  </w:sdt>
  <w:p w:rsidR="00BA6346" w:rsidRDefault="00BA6346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02" w:rsidRDefault="00FE2602" w:rsidP="00662A49">
      <w:r>
        <w:separator/>
      </w:r>
    </w:p>
  </w:footnote>
  <w:footnote w:type="continuationSeparator" w:id="0">
    <w:p w:rsidR="00FE2602" w:rsidRDefault="00FE2602" w:rsidP="0066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9A"/>
    <w:multiLevelType w:val="multilevel"/>
    <w:tmpl w:val="B88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88502DD"/>
    <w:multiLevelType w:val="hybridMultilevel"/>
    <w:tmpl w:val="09C8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283A"/>
    <w:multiLevelType w:val="multilevel"/>
    <w:tmpl w:val="E68E8F38"/>
    <w:lvl w:ilvl="0">
      <w:start w:val="1"/>
      <w:numFmt w:val="decimal"/>
      <w:pStyle w:val="1"/>
      <w:lvlText w:val="%1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3"/>
        </w:tabs>
        <w:ind w:left="1703" w:hanging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FF7194"/>
    <w:multiLevelType w:val="multilevel"/>
    <w:tmpl w:val="708A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6D363A"/>
    <w:multiLevelType w:val="hybridMultilevel"/>
    <w:tmpl w:val="DA22DB08"/>
    <w:lvl w:ilvl="0" w:tplc="4058F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716D3B"/>
    <w:multiLevelType w:val="multilevel"/>
    <w:tmpl w:val="75FC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6" w15:restartNumberingAfterBreak="0">
    <w:nsid w:val="19EB0F89"/>
    <w:multiLevelType w:val="hybridMultilevel"/>
    <w:tmpl w:val="7538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A6242"/>
    <w:multiLevelType w:val="hybridMultilevel"/>
    <w:tmpl w:val="85EC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83BF1"/>
    <w:multiLevelType w:val="multilevel"/>
    <w:tmpl w:val="A8B8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9" w15:restartNumberingAfterBreak="0">
    <w:nsid w:val="29EF5F57"/>
    <w:multiLevelType w:val="multilevel"/>
    <w:tmpl w:val="91F2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0" w15:restartNumberingAfterBreak="0">
    <w:nsid w:val="35565DD5"/>
    <w:multiLevelType w:val="multilevel"/>
    <w:tmpl w:val="1A08288A"/>
    <w:lvl w:ilvl="0">
      <w:start w:val="7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1" w15:restartNumberingAfterBreak="0">
    <w:nsid w:val="38042DBB"/>
    <w:multiLevelType w:val="multilevel"/>
    <w:tmpl w:val="39001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F55F08"/>
    <w:multiLevelType w:val="hybridMultilevel"/>
    <w:tmpl w:val="17C8B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B18A1"/>
    <w:multiLevelType w:val="hybridMultilevel"/>
    <w:tmpl w:val="07BAB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05625"/>
    <w:multiLevelType w:val="multilevel"/>
    <w:tmpl w:val="2CE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46F57757"/>
    <w:multiLevelType w:val="hybridMultilevel"/>
    <w:tmpl w:val="CC54427A"/>
    <w:lvl w:ilvl="0" w:tplc="B4407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A5AE9"/>
    <w:multiLevelType w:val="hybridMultilevel"/>
    <w:tmpl w:val="BA12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00946"/>
    <w:multiLevelType w:val="multilevel"/>
    <w:tmpl w:val="FCDE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8" w15:restartNumberingAfterBreak="0">
    <w:nsid w:val="5A6E7573"/>
    <w:multiLevelType w:val="multilevel"/>
    <w:tmpl w:val="3A4A91DE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BA638A6"/>
    <w:multiLevelType w:val="multilevel"/>
    <w:tmpl w:val="A37AE8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1E4011"/>
    <w:multiLevelType w:val="multilevel"/>
    <w:tmpl w:val="4038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3AA326E"/>
    <w:multiLevelType w:val="hybridMultilevel"/>
    <w:tmpl w:val="D674B036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64753260"/>
    <w:multiLevelType w:val="multilevel"/>
    <w:tmpl w:val="8A78B41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23" w15:restartNumberingAfterBreak="0">
    <w:nsid w:val="6739441F"/>
    <w:multiLevelType w:val="multilevel"/>
    <w:tmpl w:val="0262E1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CC644DE"/>
    <w:multiLevelType w:val="hybridMultilevel"/>
    <w:tmpl w:val="94E8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F33FA"/>
    <w:multiLevelType w:val="multilevel"/>
    <w:tmpl w:val="79A082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26" w15:restartNumberingAfterBreak="0">
    <w:nsid w:val="74EE2363"/>
    <w:multiLevelType w:val="hybridMultilevel"/>
    <w:tmpl w:val="7E702C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0"/>
  </w:num>
  <w:num w:numId="5">
    <w:abstractNumId w:val="8"/>
  </w:num>
  <w:num w:numId="6">
    <w:abstractNumId w:val="17"/>
  </w:num>
  <w:num w:numId="7">
    <w:abstractNumId w:val="5"/>
  </w:num>
  <w:num w:numId="8">
    <w:abstractNumId w:val="9"/>
  </w:num>
  <w:num w:numId="9">
    <w:abstractNumId w:val="10"/>
  </w:num>
  <w:num w:numId="10">
    <w:abstractNumId w:val="18"/>
  </w:num>
  <w:num w:numId="11">
    <w:abstractNumId w:val="4"/>
  </w:num>
  <w:num w:numId="12">
    <w:abstractNumId w:val="12"/>
  </w:num>
  <w:num w:numId="13">
    <w:abstractNumId w:val="16"/>
  </w:num>
  <w:num w:numId="14">
    <w:abstractNumId w:val="23"/>
  </w:num>
  <w:num w:numId="15">
    <w:abstractNumId w:val="22"/>
  </w:num>
  <w:num w:numId="16">
    <w:abstractNumId w:val="11"/>
  </w:num>
  <w:num w:numId="17">
    <w:abstractNumId w:val="1"/>
  </w:num>
  <w:num w:numId="18">
    <w:abstractNumId w:val="3"/>
  </w:num>
  <w:num w:numId="19">
    <w:abstractNumId w:val="24"/>
  </w:num>
  <w:num w:numId="20">
    <w:abstractNumId w:val="13"/>
  </w:num>
  <w:num w:numId="21">
    <w:abstractNumId w:val="19"/>
  </w:num>
  <w:num w:numId="22">
    <w:abstractNumId w:val="21"/>
  </w:num>
  <w:num w:numId="23">
    <w:abstractNumId w:val="25"/>
  </w:num>
  <w:num w:numId="24">
    <w:abstractNumId w:val="6"/>
  </w:num>
  <w:num w:numId="25">
    <w:abstractNumId w:val="15"/>
  </w:num>
  <w:num w:numId="26">
    <w:abstractNumId w:val="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A7"/>
    <w:rsid w:val="00014D6D"/>
    <w:rsid w:val="000807A2"/>
    <w:rsid w:val="000A3BE9"/>
    <w:rsid w:val="000E4DCE"/>
    <w:rsid w:val="001228BC"/>
    <w:rsid w:val="00180D5E"/>
    <w:rsid w:val="001E733E"/>
    <w:rsid w:val="002C3029"/>
    <w:rsid w:val="002C3EF0"/>
    <w:rsid w:val="002C6177"/>
    <w:rsid w:val="002E2B2E"/>
    <w:rsid w:val="00325726"/>
    <w:rsid w:val="0032578E"/>
    <w:rsid w:val="003263CD"/>
    <w:rsid w:val="00330264"/>
    <w:rsid w:val="0033189D"/>
    <w:rsid w:val="003640A7"/>
    <w:rsid w:val="003D244F"/>
    <w:rsid w:val="003D24C4"/>
    <w:rsid w:val="003D26BB"/>
    <w:rsid w:val="004560A7"/>
    <w:rsid w:val="00463BE8"/>
    <w:rsid w:val="00483B2C"/>
    <w:rsid w:val="00485756"/>
    <w:rsid w:val="004B03E6"/>
    <w:rsid w:val="00535F3A"/>
    <w:rsid w:val="00551286"/>
    <w:rsid w:val="0057776C"/>
    <w:rsid w:val="00631C0F"/>
    <w:rsid w:val="00662A49"/>
    <w:rsid w:val="006D1CBD"/>
    <w:rsid w:val="006F17AB"/>
    <w:rsid w:val="00704DA7"/>
    <w:rsid w:val="0071636C"/>
    <w:rsid w:val="008504CA"/>
    <w:rsid w:val="008A2D22"/>
    <w:rsid w:val="008C1AEF"/>
    <w:rsid w:val="008C3D24"/>
    <w:rsid w:val="008D6120"/>
    <w:rsid w:val="008E64A4"/>
    <w:rsid w:val="00913C21"/>
    <w:rsid w:val="00976D57"/>
    <w:rsid w:val="00992DA3"/>
    <w:rsid w:val="00B12CC4"/>
    <w:rsid w:val="00B46B16"/>
    <w:rsid w:val="00B61A8E"/>
    <w:rsid w:val="00B93C79"/>
    <w:rsid w:val="00BA6346"/>
    <w:rsid w:val="00BA6351"/>
    <w:rsid w:val="00BB0314"/>
    <w:rsid w:val="00BE704F"/>
    <w:rsid w:val="00C414F6"/>
    <w:rsid w:val="00C720B6"/>
    <w:rsid w:val="00CB29DC"/>
    <w:rsid w:val="00CB5692"/>
    <w:rsid w:val="00CC08F5"/>
    <w:rsid w:val="00D978BD"/>
    <w:rsid w:val="00DD5C0A"/>
    <w:rsid w:val="00E119C0"/>
    <w:rsid w:val="00E6270E"/>
    <w:rsid w:val="00E70487"/>
    <w:rsid w:val="00ED3F15"/>
    <w:rsid w:val="00F21F4B"/>
    <w:rsid w:val="00F41F2E"/>
    <w:rsid w:val="00F6061B"/>
    <w:rsid w:val="00FA1A2C"/>
    <w:rsid w:val="00FE2602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C5BE5-8697-4F65-8006-E121C916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73"/>
    <w:pPr>
      <w:widowControl w:val="0"/>
      <w:suppressAutoHyphens w:val="0"/>
      <w:ind w:firstLine="400"/>
      <w:jc w:val="both"/>
    </w:pPr>
    <w:rPr>
      <w:color w:val="00000A"/>
      <w:sz w:val="24"/>
      <w:szCs w:val="24"/>
    </w:rPr>
  </w:style>
  <w:style w:type="paragraph" w:styleId="1">
    <w:name w:val="heading 1"/>
    <w:basedOn w:val="a"/>
    <w:next w:val="a"/>
    <w:qFormat/>
    <w:rsid w:val="00DB1ECC"/>
    <w:pPr>
      <w:keepNext/>
      <w:keepLines/>
      <w:widowControl/>
      <w:numPr>
        <w:numId w:val="1"/>
      </w:numPr>
      <w:suppressAutoHyphens/>
      <w:spacing w:before="360" w:after="240"/>
      <w:ind w:left="1134" w:firstLine="400"/>
      <w:contextualSpacing/>
      <w:jc w:val="left"/>
      <w:outlineLvl w:val="0"/>
    </w:pPr>
    <w:rPr>
      <w:bCs/>
      <w:caps/>
      <w:color w:val="auto"/>
      <w:szCs w:val="32"/>
    </w:rPr>
  </w:style>
  <w:style w:type="paragraph" w:styleId="2">
    <w:name w:val="heading 2"/>
    <w:basedOn w:val="a"/>
    <w:next w:val="a"/>
    <w:qFormat/>
    <w:rsid w:val="00DB1ECC"/>
    <w:pPr>
      <w:keepNext/>
      <w:keepLines/>
      <w:widowControl/>
      <w:numPr>
        <w:ilvl w:val="1"/>
        <w:numId w:val="1"/>
      </w:numPr>
      <w:suppressAutoHyphens/>
      <w:spacing w:before="240" w:after="240"/>
      <w:contextualSpacing/>
      <w:jc w:val="left"/>
      <w:outlineLvl w:val="1"/>
    </w:pPr>
    <w:rPr>
      <w:bCs/>
      <w:iCs/>
      <w:color w:val="auto"/>
      <w:szCs w:val="28"/>
    </w:rPr>
  </w:style>
  <w:style w:type="paragraph" w:styleId="3">
    <w:name w:val="heading 3"/>
    <w:basedOn w:val="a"/>
    <w:next w:val="a"/>
    <w:qFormat/>
    <w:rsid w:val="00DB1ECC"/>
    <w:pPr>
      <w:keepNext/>
      <w:keepLines/>
      <w:widowControl/>
      <w:numPr>
        <w:ilvl w:val="2"/>
        <w:numId w:val="1"/>
      </w:numPr>
      <w:suppressAutoHyphens/>
      <w:spacing w:before="240" w:after="120"/>
      <w:contextualSpacing/>
      <w:jc w:val="left"/>
      <w:outlineLvl w:val="2"/>
    </w:pPr>
    <w:rPr>
      <w:rFonts w:cs="Arial"/>
      <w:bCs/>
      <w:color w:val="auto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locked/>
    <w:rsid w:val="006B3973"/>
    <w:rPr>
      <w:sz w:val="24"/>
      <w:szCs w:val="24"/>
      <w:lang w:val="ru-RU" w:eastAsia="ru-RU" w:bidi="ar-SA"/>
    </w:rPr>
  </w:style>
  <w:style w:type="character" w:customStyle="1" w:styleId="a4">
    <w:name w:val="Основной текст Знак"/>
    <w:qFormat/>
    <w:rsid w:val="00700428"/>
    <w:rPr>
      <w:sz w:val="24"/>
      <w:szCs w:val="24"/>
    </w:rPr>
  </w:style>
  <w:style w:type="character" w:customStyle="1" w:styleId="a5">
    <w:name w:val="Текст сноски Знак"/>
    <w:basedOn w:val="a0"/>
    <w:qFormat/>
    <w:rsid w:val="008B3DBC"/>
  </w:style>
  <w:style w:type="character" w:customStyle="1" w:styleId="a6">
    <w:name w:val="Текст Знак"/>
    <w:qFormat/>
    <w:rsid w:val="008B3DBC"/>
    <w:rPr>
      <w:rFonts w:ascii="Courier New" w:hAnsi="Courier New" w:cs="Courier New"/>
    </w:rPr>
  </w:style>
  <w:style w:type="character" w:customStyle="1" w:styleId="a7">
    <w:name w:val="Название Знак"/>
    <w:qFormat/>
    <w:rsid w:val="008B3DBC"/>
    <w:rPr>
      <w:sz w:val="28"/>
      <w:szCs w:val="28"/>
      <w:lang w:val="en-US"/>
    </w:rPr>
  </w:style>
  <w:style w:type="character" w:customStyle="1" w:styleId="Bodytext">
    <w:name w:val="Body text_"/>
    <w:link w:val="Bodytext1"/>
    <w:qFormat/>
    <w:rsid w:val="00B84986"/>
    <w:rPr>
      <w:rFonts w:ascii="Calibri" w:hAnsi="Calibri"/>
      <w:sz w:val="26"/>
      <w:szCs w:val="26"/>
      <w:lang w:val="ru-RU" w:eastAsia="en-US" w:bidi="ar-SA"/>
    </w:rPr>
  </w:style>
  <w:style w:type="character" w:customStyle="1" w:styleId="a8">
    <w:name w:val="Основной текст_"/>
    <w:qFormat/>
    <w:rsid w:val="00197574"/>
    <w:rPr>
      <w:sz w:val="24"/>
      <w:szCs w:val="24"/>
      <w:shd w:val="clear" w:color="auto" w:fill="FFFFFF"/>
    </w:rPr>
  </w:style>
  <w:style w:type="character" w:customStyle="1" w:styleId="32">
    <w:name w:val="Заголовок №3 (2)"/>
    <w:qFormat/>
    <w:rsid w:val="001975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">
    <w:name w:val="Интернет-ссылка"/>
    <w:uiPriority w:val="99"/>
    <w:unhideWhenUsed/>
    <w:qFormat/>
    <w:rsid w:val="00E82F5B"/>
    <w:rPr>
      <w:color w:val="0000FF"/>
      <w:u w:val="single"/>
    </w:rPr>
  </w:style>
  <w:style w:type="character" w:customStyle="1" w:styleId="13pt">
    <w:name w:val="Основной текст + 13 pt;Полужирный"/>
    <w:qFormat/>
    <w:rsid w:val="004919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qFormat/>
    <w:rsid w:val="00CB797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qFormat/>
    <w:rsid w:val="00CB79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qFormat/>
    <w:rsid w:val="001114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">
    <w:name w:val="Основной текст (17)_"/>
    <w:link w:val="170"/>
    <w:qFormat/>
    <w:rsid w:val="00E920A1"/>
    <w:rPr>
      <w:sz w:val="8"/>
      <w:szCs w:val="8"/>
      <w:shd w:val="clear" w:color="auto" w:fill="FFFFFF"/>
    </w:rPr>
  </w:style>
  <w:style w:type="character" w:styleId="a9">
    <w:name w:val="annotation reference"/>
    <w:uiPriority w:val="99"/>
    <w:semiHidden/>
    <w:unhideWhenUsed/>
    <w:qFormat/>
    <w:rsid w:val="00A64CA2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A64CA2"/>
  </w:style>
  <w:style w:type="character" w:customStyle="1" w:styleId="ab">
    <w:name w:val="Тема примечания Знак"/>
    <w:uiPriority w:val="99"/>
    <w:semiHidden/>
    <w:qFormat/>
    <w:rsid w:val="00A64CA2"/>
    <w:rPr>
      <w:b/>
      <w:bCs/>
    </w:rPr>
  </w:style>
  <w:style w:type="character" w:customStyle="1" w:styleId="ac">
    <w:name w:val="Текст выноски Знак"/>
    <w:uiPriority w:val="99"/>
    <w:semiHidden/>
    <w:qFormat/>
    <w:rsid w:val="00A64CA2"/>
    <w:rPr>
      <w:rFonts w:ascii="Tahoma" w:hAnsi="Tahoma" w:cs="Tahoma"/>
      <w:sz w:val="16"/>
      <w:szCs w:val="16"/>
    </w:rPr>
  </w:style>
  <w:style w:type="character" w:customStyle="1" w:styleId="FontStyle15">
    <w:name w:val="Font Style15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qFormat/>
    <w:rsid w:val="008824EB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qFormat/>
    <w:rsid w:val="008824EB"/>
    <w:rPr>
      <w:rFonts w:ascii="Courier New" w:hAnsi="Courier New" w:cs="Courier New"/>
    </w:rPr>
  </w:style>
  <w:style w:type="character" w:customStyle="1" w:styleId="WW8Num2z2">
    <w:name w:val="WW8Num2z2"/>
    <w:qFormat/>
    <w:rsid w:val="008824EB"/>
    <w:rPr>
      <w:rFonts w:ascii="Wingdings" w:hAnsi="Wingdings" w:cs="Wingdings"/>
    </w:rPr>
  </w:style>
  <w:style w:type="character" w:customStyle="1" w:styleId="WW8Num2z3">
    <w:name w:val="WW8Num2z3"/>
    <w:qFormat/>
    <w:rsid w:val="008824EB"/>
    <w:rPr>
      <w:rFonts w:ascii="Symbol" w:hAnsi="Symbol" w:cs="Symbol"/>
    </w:rPr>
  </w:style>
  <w:style w:type="character" w:customStyle="1" w:styleId="ad">
    <w:name w:val="Символ нумерации"/>
    <w:qFormat/>
    <w:rsid w:val="008824EB"/>
    <w:rPr>
      <w:sz w:val="24"/>
      <w:szCs w:val="24"/>
    </w:rPr>
  </w:style>
  <w:style w:type="character" w:customStyle="1" w:styleId="ae">
    <w:name w:val="Маркеры списка"/>
    <w:qFormat/>
    <w:rsid w:val="008824EB"/>
    <w:rPr>
      <w:rFonts w:ascii="OpenSymbol" w:eastAsia="OpenSymbol" w:hAnsi="OpenSymbol" w:cs="OpenSymbol"/>
    </w:rPr>
  </w:style>
  <w:style w:type="character" w:styleId="af">
    <w:name w:val="Hyperlink"/>
    <w:basedOn w:val="a0"/>
    <w:uiPriority w:val="99"/>
    <w:unhideWhenUsed/>
    <w:rsid w:val="00280AAA"/>
    <w:rPr>
      <w:color w:val="0000FF" w:themeColor="hyperlink"/>
      <w:u w:val="single"/>
    </w:rPr>
  </w:style>
  <w:style w:type="character" w:customStyle="1" w:styleId="NumberingSymbols">
    <w:name w:val="Numbering Symbols"/>
    <w:qFormat/>
    <w:rsid w:val="008824EB"/>
  </w:style>
  <w:style w:type="character" w:customStyle="1" w:styleId="10">
    <w:name w:val="Заголовок 1 Знак"/>
    <w:basedOn w:val="a0"/>
    <w:qFormat/>
    <w:rsid w:val="00DB1ECC"/>
    <w:rPr>
      <w:bCs/>
      <w:caps/>
      <w:sz w:val="24"/>
      <w:szCs w:val="32"/>
    </w:rPr>
  </w:style>
  <w:style w:type="character" w:customStyle="1" w:styleId="21">
    <w:name w:val="Заголовок 2 Знак"/>
    <w:basedOn w:val="a0"/>
    <w:qFormat/>
    <w:rsid w:val="00DB1ECC"/>
    <w:rPr>
      <w:bCs/>
      <w:iCs/>
      <w:sz w:val="24"/>
      <w:szCs w:val="28"/>
    </w:rPr>
  </w:style>
  <w:style w:type="character" w:customStyle="1" w:styleId="30">
    <w:name w:val="Заголовок 3 Знак"/>
    <w:basedOn w:val="a0"/>
    <w:qFormat/>
    <w:rsid w:val="00DB1ECC"/>
    <w:rPr>
      <w:rFonts w:cs="Arial"/>
      <w:bCs/>
      <w:sz w:val="24"/>
      <w:szCs w:val="26"/>
    </w:rPr>
  </w:style>
  <w:style w:type="paragraph" w:customStyle="1" w:styleId="Heading">
    <w:name w:val="Heading"/>
    <w:basedOn w:val="a"/>
    <w:next w:val="af0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rsid w:val="00700428"/>
    <w:pPr>
      <w:spacing w:after="120"/>
    </w:pPr>
  </w:style>
  <w:style w:type="paragraph" w:styleId="af1">
    <w:name w:val="List"/>
    <w:basedOn w:val="af0"/>
    <w:rsid w:val="008824EB"/>
    <w:rPr>
      <w:rFonts w:cs="Mangal"/>
    </w:rPr>
  </w:style>
  <w:style w:type="paragraph" w:customStyle="1" w:styleId="11">
    <w:name w:val="Название объекта1"/>
    <w:basedOn w:val="a"/>
    <w:qFormat/>
    <w:rsid w:val="008824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8824EB"/>
    <w:pPr>
      <w:suppressLineNumbers/>
    </w:pPr>
    <w:rPr>
      <w:rFonts w:cs="Mangal"/>
    </w:rPr>
  </w:style>
  <w:style w:type="paragraph" w:customStyle="1" w:styleId="af2">
    <w:name w:val="Заголовок"/>
    <w:basedOn w:val="a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index heading"/>
    <w:basedOn w:val="a"/>
    <w:qFormat/>
    <w:rsid w:val="008824EB"/>
    <w:pPr>
      <w:suppressLineNumbers/>
    </w:pPr>
    <w:rPr>
      <w:rFonts w:cs="Mangal"/>
    </w:rPr>
  </w:style>
  <w:style w:type="paragraph" w:styleId="af4">
    <w:name w:val="Body Text Indent"/>
    <w:basedOn w:val="a"/>
    <w:rsid w:val="006B3973"/>
    <w:pPr>
      <w:widowControl/>
      <w:spacing w:after="120"/>
      <w:ind w:left="283" w:firstLine="0"/>
      <w:jc w:val="left"/>
    </w:pPr>
  </w:style>
  <w:style w:type="paragraph" w:customStyle="1" w:styleId="12">
    <w:name w:val="Знак1"/>
    <w:basedOn w:val="a"/>
    <w:qFormat/>
    <w:rsid w:val="00503FE6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список с точками"/>
    <w:basedOn w:val="a"/>
    <w:qFormat/>
    <w:rsid w:val="006B3973"/>
    <w:pPr>
      <w:widowControl/>
      <w:spacing w:line="312" w:lineRule="auto"/>
    </w:pPr>
  </w:style>
  <w:style w:type="paragraph" w:styleId="af6">
    <w:name w:val="Normal (Web)"/>
    <w:basedOn w:val="a"/>
    <w:qFormat/>
    <w:rsid w:val="008563B6"/>
    <w:pPr>
      <w:widowControl/>
      <w:tabs>
        <w:tab w:val="left" w:pos="360"/>
      </w:tabs>
      <w:spacing w:beforeAutospacing="1" w:afterAutospacing="1"/>
      <w:ind w:firstLine="0"/>
      <w:jc w:val="left"/>
    </w:pPr>
  </w:style>
  <w:style w:type="paragraph" w:customStyle="1" w:styleId="DIV-12">
    <w:name w:val="DIV-12"/>
    <w:basedOn w:val="a"/>
    <w:qFormat/>
    <w:rsid w:val="008B3DBC"/>
    <w:pPr>
      <w:spacing w:line="312" w:lineRule="auto"/>
      <w:ind w:firstLine="567"/>
    </w:pPr>
  </w:style>
  <w:style w:type="paragraph" w:customStyle="1" w:styleId="0-DIV-12">
    <w:name w:val="0-DIV-12"/>
    <w:basedOn w:val="a"/>
    <w:qFormat/>
    <w:rsid w:val="008B3DBC"/>
    <w:pPr>
      <w:spacing w:line="312" w:lineRule="auto"/>
      <w:ind w:firstLine="0"/>
    </w:pPr>
  </w:style>
  <w:style w:type="paragraph" w:customStyle="1" w:styleId="DIV-10">
    <w:name w:val="DIV-10"/>
    <w:basedOn w:val="DIV-12"/>
    <w:qFormat/>
    <w:rsid w:val="008B3DBC"/>
    <w:pPr>
      <w:spacing w:line="240" w:lineRule="auto"/>
    </w:pPr>
    <w:rPr>
      <w:sz w:val="20"/>
      <w:szCs w:val="20"/>
    </w:rPr>
  </w:style>
  <w:style w:type="paragraph" w:customStyle="1" w:styleId="13">
    <w:name w:val="Текст сноски1"/>
    <w:basedOn w:val="a"/>
    <w:qFormat/>
    <w:rsid w:val="008B3DBC"/>
    <w:pPr>
      <w:widowControl/>
      <w:ind w:firstLine="0"/>
    </w:pPr>
    <w:rPr>
      <w:sz w:val="20"/>
      <w:szCs w:val="20"/>
    </w:rPr>
  </w:style>
  <w:style w:type="paragraph" w:styleId="af7">
    <w:name w:val="Plain Text"/>
    <w:basedOn w:val="a"/>
    <w:qFormat/>
    <w:rsid w:val="008B3DBC"/>
    <w:pPr>
      <w:widowControl/>
      <w:ind w:firstLine="0"/>
    </w:pPr>
    <w:rPr>
      <w:rFonts w:ascii="Courier New" w:hAnsi="Courier New"/>
      <w:sz w:val="20"/>
      <w:szCs w:val="20"/>
    </w:rPr>
  </w:style>
  <w:style w:type="paragraph" w:styleId="af8">
    <w:name w:val="Title"/>
    <w:basedOn w:val="a"/>
    <w:qFormat/>
    <w:rsid w:val="008B3DBC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f9">
    <w:name w:val="Знак Знак Знак Знак"/>
    <w:basedOn w:val="a"/>
    <w:qFormat/>
    <w:rsid w:val="00AD08A5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a"/>
    <w:link w:val="Bodytext"/>
    <w:qFormat/>
    <w:rsid w:val="00B84986"/>
    <w:pPr>
      <w:shd w:val="clear" w:color="auto" w:fill="FFFFFF"/>
      <w:spacing w:before="480" w:line="240" w:lineRule="atLeast"/>
      <w:ind w:hanging="300"/>
      <w:jc w:val="left"/>
    </w:pPr>
    <w:rPr>
      <w:rFonts w:ascii="Calibri" w:hAnsi="Calibri"/>
      <w:sz w:val="26"/>
      <w:szCs w:val="26"/>
      <w:lang w:eastAsia="en-US"/>
    </w:rPr>
  </w:style>
  <w:style w:type="paragraph" w:customStyle="1" w:styleId="22">
    <w:name w:val="Основной текст2"/>
    <w:basedOn w:val="a"/>
    <w:qFormat/>
    <w:rsid w:val="00197574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qFormat/>
    <w:rsid w:val="009672EA"/>
    <w:rPr>
      <w:color w:val="000000"/>
      <w:sz w:val="24"/>
      <w:szCs w:val="24"/>
    </w:rPr>
  </w:style>
  <w:style w:type="paragraph" w:customStyle="1" w:styleId="170">
    <w:name w:val="Основной текст (17)"/>
    <w:basedOn w:val="a"/>
    <w:link w:val="17"/>
    <w:qFormat/>
    <w:rsid w:val="00E920A1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fa">
    <w:name w:val="List Paragraph"/>
    <w:basedOn w:val="a"/>
    <w:uiPriority w:val="34"/>
    <w:qFormat/>
    <w:rsid w:val="007C1378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annotation text"/>
    <w:basedOn w:val="a"/>
    <w:uiPriority w:val="99"/>
    <w:semiHidden/>
    <w:unhideWhenUsed/>
    <w:qFormat/>
    <w:rsid w:val="00A64CA2"/>
    <w:rPr>
      <w:sz w:val="20"/>
      <w:szCs w:val="20"/>
    </w:rPr>
  </w:style>
  <w:style w:type="paragraph" w:styleId="afc">
    <w:name w:val="annotation subject"/>
    <w:basedOn w:val="afb"/>
    <w:uiPriority w:val="99"/>
    <w:semiHidden/>
    <w:unhideWhenUsed/>
    <w:qFormat/>
    <w:rsid w:val="00A64CA2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A64CA2"/>
    <w:rPr>
      <w:rFonts w:ascii="Tahoma" w:hAnsi="Tahoma"/>
      <w:sz w:val="16"/>
      <w:szCs w:val="16"/>
    </w:rPr>
  </w:style>
  <w:style w:type="paragraph" w:customStyle="1" w:styleId="Style4">
    <w:name w:val="Style4"/>
    <w:basedOn w:val="a"/>
    <w:qFormat/>
    <w:rsid w:val="008824EB"/>
  </w:style>
  <w:style w:type="paragraph" w:styleId="31">
    <w:name w:val="Body Text 3"/>
    <w:basedOn w:val="a"/>
    <w:qFormat/>
    <w:rsid w:val="008824EB"/>
    <w:pPr>
      <w:spacing w:after="120"/>
    </w:pPr>
    <w:rPr>
      <w:sz w:val="16"/>
      <w:szCs w:val="16"/>
    </w:rPr>
  </w:style>
  <w:style w:type="paragraph" w:customStyle="1" w:styleId="Style6">
    <w:name w:val="Style6"/>
    <w:basedOn w:val="a"/>
    <w:qFormat/>
    <w:rsid w:val="008824EB"/>
    <w:pPr>
      <w:spacing w:line="264" w:lineRule="exact"/>
    </w:pPr>
  </w:style>
  <w:style w:type="paragraph" w:customStyle="1" w:styleId="afe">
    <w:name w:val="Содержимое таблицы"/>
    <w:basedOn w:val="a"/>
    <w:qFormat/>
    <w:rsid w:val="008824EB"/>
    <w:pPr>
      <w:suppressLineNumbers/>
    </w:pPr>
  </w:style>
  <w:style w:type="paragraph" w:customStyle="1" w:styleId="aff">
    <w:name w:val="Заголовок таблицы"/>
    <w:basedOn w:val="afe"/>
    <w:qFormat/>
    <w:rsid w:val="008824EB"/>
    <w:pPr>
      <w:jc w:val="center"/>
    </w:pPr>
    <w:rPr>
      <w:b/>
      <w:bCs/>
    </w:rPr>
  </w:style>
  <w:style w:type="paragraph" w:customStyle="1" w:styleId="aff0">
    <w:name w:val="#_Жирный центр"/>
    <w:basedOn w:val="a"/>
    <w:qFormat/>
    <w:rsid w:val="00DB1ECC"/>
    <w:pPr>
      <w:keepNext/>
      <w:suppressAutoHyphens/>
      <w:spacing w:before="360" w:after="360"/>
      <w:ind w:firstLine="0"/>
      <w:jc w:val="center"/>
    </w:pPr>
    <w:rPr>
      <w:b/>
      <w:color w:val="auto"/>
    </w:rPr>
  </w:style>
  <w:style w:type="paragraph" w:customStyle="1" w:styleId="aff1">
    <w:name w:val="#_ Абзац"/>
    <w:basedOn w:val="a"/>
    <w:qFormat/>
    <w:rsid w:val="00DB1ECC"/>
    <w:pPr>
      <w:widowControl/>
      <w:ind w:firstLine="567"/>
    </w:pPr>
    <w:rPr>
      <w:color w:val="auto"/>
      <w:szCs w:val="20"/>
    </w:rPr>
  </w:style>
  <w:style w:type="numbering" w:customStyle="1" w:styleId="WW8Num2">
    <w:name w:val="WW8Num2"/>
    <w:qFormat/>
    <w:rsid w:val="008824EB"/>
  </w:style>
  <w:style w:type="table" w:styleId="aff2">
    <w:name w:val="Table Grid"/>
    <w:basedOn w:val="a1"/>
    <w:rsid w:val="006B39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A1A2C"/>
    <w:pPr>
      <w:widowControl w:val="0"/>
      <w:autoSpaceDN w:val="0"/>
      <w:ind w:firstLine="400"/>
      <w:jc w:val="both"/>
      <w:textAlignment w:val="baseline"/>
    </w:pPr>
    <w:rPr>
      <w:color w:val="00000A"/>
      <w:sz w:val="24"/>
      <w:szCs w:val="24"/>
    </w:rPr>
  </w:style>
  <w:style w:type="paragraph" w:styleId="aff3">
    <w:name w:val="header"/>
    <w:basedOn w:val="a"/>
    <w:link w:val="aff4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sid w:val="00662A49"/>
    <w:rPr>
      <w:color w:val="00000A"/>
      <w:sz w:val="24"/>
      <w:szCs w:val="24"/>
    </w:rPr>
  </w:style>
  <w:style w:type="paragraph" w:styleId="aff5">
    <w:name w:val="footer"/>
    <w:basedOn w:val="a"/>
    <w:link w:val="aff6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6">
    <w:name w:val="Нижний колонтитул Знак"/>
    <w:basedOn w:val="a0"/>
    <w:link w:val="aff5"/>
    <w:uiPriority w:val="99"/>
    <w:rsid w:val="00662A49"/>
    <w:rPr>
      <w:color w:val="00000A"/>
      <w:sz w:val="24"/>
      <w:szCs w:val="24"/>
    </w:rPr>
  </w:style>
  <w:style w:type="table" w:customStyle="1" w:styleId="14">
    <w:name w:val="Сетка таблицы1"/>
    <w:basedOn w:val="a1"/>
    <w:uiPriority w:val="39"/>
    <w:rsid w:val="00BA6351"/>
    <w:pPr>
      <w:suppressAutoHyphens w:val="0"/>
    </w:pPr>
    <w:rPr>
      <w:rFonts w:ascii="Calibri" w:eastAsia="Calibri" w:hAnsi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ants.exte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fbr.ru/rffi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conomy.gov.ru/material/directions/makroec/prognozy_socialno_ekonomichesk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877D-EB32-494D-BB13-862BC63E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4533</Words>
  <Characters>25843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30316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dc:description/>
  <cp:lastModifiedBy>Степанюк Наталья Владимировна</cp:lastModifiedBy>
  <cp:revision>4</cp:revision>
  <cp:lastPrinted>2025-04-08T10:50:00Z</cp:lastPrinted>
  <dcterms:created xsi:type="dcterms:W3CDTF">2025-04-08T10:52:00Z</dcterms:created>
  <dcterms:modified xsi:type="dcterms:W3CDTF">2025-04-11T05:52:00Z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